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08.08.2024 N 330-ФЗ</w:t>
              <w:br/>
              <w:t xml:space="preserve">"О развитии креативных (творческих) индустрий в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30.06.2026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 августа 2024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330-ФЗ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РОССИЙСКАЯ ФЕДЕРАЦИЯ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ФЕДЕРАЛЬНЫЙ ЗАКОН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РАЗВИТИИ</w:t>
      </w:r>
    </w:p>
    <w:p>
      <w:pPr>
        <w:pStyle w:val="2"/>
        <w:jc w:val="center"/>
      </w:pPr>
      <w:r>
        <w:rPr>
          <w:sz w:val="20"/>
        </w:rPr>
        <w:t xml:space="preserve">КРЕАТИВНЫХ (ТВОРЧЕСКИХ) ИНДУСТРИЙ В РОССИЙСКОЙ ФЕДЕРАЦИИ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</w:t>
      </w:r>
    </w:p>
    <w:p>
      <w:pPr>
        <w:pStyle w:val="0"/>
        <w:jc w:val="right"/>
      </w:pPr>
      <w:r>
        <w:rPr>
          <w:sz w:val="20"/>
        </w:rPr>
        <w:t xml:space="preserve">Государственной Думой</w:t>
      </w:r>
    </w:p>
    <w:p>
      <w:pPr>
        <w:pStyle w:val="0"/>
        <w:jc w:val="right"/>
      </w:pPr>
      <w:r>
        <w:rPr>
          <w:sz w:val="20"/>
        </w:rPr>
        <w:t xml:space="preserve">30 июля 2024 года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Одобрен</w:t>
      </w:r>
    </w:p>
    <w:p>
      <w:pPr>
        <w:pStyle w:val="0"/>
        <w:jc w:val="right"/>
      </w:pPr>
      <w:r>
        <w:rPr>
          <w:sz w:val="20"/>
        </w:rPr>
        <w:t xml:space="preserve">Советом Федерации</w:t>
      </w:r>
    </w:p>
    <w:p>
      <w:pPr>
        <w:pStyle w:val="0"/>
        <w:jc w:val="right"/>
      </w:pPr>
      <w:r>
        <w:rPr>
          <w:sz w:val="20"/>
        </w:rPr>
        <w:t xml:space="preserve">2 августа 2024 года</w:t>
      </w:r>
    </w:p>
    <w:p>
      <w:pPr>
        <w:pStyle w:val="0"/>
        <w:jc w:val="right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Глава 1. Общие положения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1. Предмет регулирования и цели настоящего Федерального закона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Федеральный закон определяет основы правового регулирования организации и развития в Российской Федерации креативных (творческих) индустрий как базового сектора креативной экономики и устанавливает условия деятельности и государственной поддержки в сфере креативных (творческих) индустрий.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Целями настоящего Федерального закона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создание условий для самореализации граждан на основе использования творческого и интеллектуального потенциала, повышение уровня занятости граждан в сфере креативных (творческих)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развитие в Российской Федерации креативной экономики как разновидности организации хозяйственных отношений между субъектами гражданского оборота, основанной на широком использовании результатов интеллектуальной деятельности при создании, использовании, продвижении на внутреннем и внешнем рынках, распространении и (или) реализации продукции (выполнении работ, оказании услуг), а также ускоренное внедрение инноваций во всех областях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стимулирование развития креативных (творческих) индустрий и предпринимательской деятельности в сфере креативных (творческих)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обеспечение равных возможностей доступа субъектов креативных (творческих) индустрий к мерам государственной поддержки в сфере креативных (творческих)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стимулирование создания креативных продуктов, увеличения объема нематериальных активов и обеспечение охраны и защиты прав на креативные продукты;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поддержка образовательной деятельности и развития компетенций в сфере креативных (творческих) индустрий.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2. Правовое регулирование в сфере креативных (творческих) индустрий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Правовое регулирование в сфере креативных (творческих) индустрий основывается на </w:t>
      </w:r>
      <w:hyperlink w:history="0" r:id="rId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Конституции</w:t>
        </w:r>
      </w:hyperlink>
      <w:r>
        <w:rPr>
          <w:sz w:val="20"/>
        </w:rPr>
        <w:t xml:space="preserve"> Российской Федерации и осуществляется в соответствии с настоящим Федеральным законом, другими федеральными законами, актами Президента Российской Федерации и Правительства Российской Федерации,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3. Основные понятия, используемые в настоящем Федеральном законе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Для целей настоящего Федерального закона используются следующие основные понятия: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креативная (творческая) индустрия (далее - креативная индустрия) - экономическая деятельность, непосредственно связанная с созданием, продвижением на внутреннем и внешнем рынках, распространением и (или) реализацией креативного продукта, обладающего уникальностью и экономической ценностью;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креативный продукт - результат интеллектуальной деятельности или совокупность результатов интеллектуальной деятельности, а также продукция, работы, услуги, добавленная стоимость которых обусловлена использованием результатов интеллектуальной деятельности и (или) средств индивидуализации;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субъект креативной индустрии - физическое лицо, юридическое лицо или индивидуальный предприниматель, осуществляющие коммерческую деятельность по созданию, продвижению на внутреннем и внешнем рынках, распространению и (или) реализации креативного продукта и соответствующие критериям отнесения к субъектам креативных индустрий, установленным нормативными правовыми актами субъектов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креативный кластер - определенная в соответствии с настоящим Федеральным законом территория, на которой расположены объекты недвижимости и необходимая инфраструктура, используемые для осуществления деятельности субъектами креативных индустрий и иными лицами, деятельность которых направлена на создание условий для эффективной деятельности субъектов креативных индустрий, и существуют условия для создания, продвижения на внутреннем и внешнем рынках, распространения и (или) реализации креативных продуктов и развития человеческого потенциала;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меры государственной поддержки в сфере креативных индустрий - действия правового, экономического, организационного и иного характера, которые могут осуществляться органами государственной власти Российской Федерации, органами государственной власти субъектов Российской Федерации и направлены на создание условий для эффективной деятельности субъектов креативных индустрий, в том числе которые предусмотрены государственными программами развития креативных индустрий.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Глава 2. Полномочия органов государственной власти в сфере креативных индустрий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4. Полномочия федеральных органов государственной власти в сфере креативных индустрий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К полномочиям Правительства Российской Федерации в сфере креативных индустрий относятся: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определение федерального органа исполнительной власти, уполномоченного на осуществление функций по выработке государственной политики и нормативно-правовому регулированию в сфере креативной экономики;</w:t>
      </w:r>
    </w:p>
    <w:bookmarkStart w:id="51" w:name="P51"/>
    <w:bookmarkEnd w:id="5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установление </w:t>
      </w:r>
      <w:hyperlink w:history="0" r:id="rId9" w:tooltip="Постановление Правительства РФ от 08.05.2025 N 617 &quot;О порядке формирования и ведения единого реестра субъектов креативных (творческих) индустрий и порядке предоставления сведений субъектами креативных (творческих) индустрий, получившими финансовую и (или) имущественную поддержку в сфере креативных (творческих) индустрий&quot; (вместе с &quot;Правилами формирования и ведения единого реестра субъектов креативных (творческих) индустрий&quot;, &quot;Правилами предоставления сведений субъектами креативных (творческих) индустрий, по {КонсультантПлюс}">
        <w:r>
          <w:rPr>
            <w:sz w:val="20"/>
            <w:color w:val="0000ff"/>
          </w:rPr>
          <w:t xml:space="preserve">порядка</w:t>
        </w:r>
      </w:hyperlink>
      <w:r>
        <w:rPr>
          <w:sz w:val="20"/>
        </w:rPr>
        <w:t xml:space="preserve"> формирования и ведения единого реестра субъектов креативных индустрий, в том числе утверждение состава сведений указанного единого реестра, размещаемых в информационно-телекоммуникационной сети "Интернет", а также утверждение состава сведений о субъектах креативных индустрий, включаемых в реестр субъектов креативных индустрий, осуществляющих деятельность в субъекте Российской Федерации;</w:t>
      </w:r>
    </w:p>
    <w:bookmarkStart w:id="52" w:name="P52"/>
    <w:bookmarkEnd w:id="5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установление </w:t>
      </w:r>
      <w:hyperlink w:history="0" r:id="rId10" w:tooltip="Постановление Правительства РФ от 30.05.2025 N 789 &quot;Об утверждении критериев признания территории креативным кластером и Правил признания территории креативным кластером&quot; {КонсультантПлюс}">
        <w:r>
          <w:rPr>
            <w:sz w:val="20"/>
            <w:color w:val="0000ff"/>
          </w:rPr>
          <w:t xml:space="preserve">критериев</w:t>
        </w:r>
      </w:hyperlink>
      <w:r>
        <w:rPr>
          <w:sz w:val="20"/>
        </w:rPr>
        <w:t xml:space="preserve"> и </w:t>
      </w:r>
      <w:hyperlink w:history="0" r:id="rId11" w:tooltip="Постановление Правительства РФ от 30.05.2025 N 789 &quot;Об утверждении критериев признания территории креативным кластером и Правил признания территории креативным кластером&quot; {КонсультантПлюс}">
        <w:r>
          <w:rPr>
            <w:sz w:val="20"/>
            <w:color w:val="0000ff"/>
          </w:rPr>
          <w:t xml:space="preserve">порядка</w:t>
        </w:r>
      </w:hyperlink>
      <w:r>
        <w:rPr>
          <w:sz w:val="20"/>
        </w:rPr>
        <w:t xml:space="preserve"> признания территории креативным кластером;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осуществление иных полномочий в сфере креативных индустрий в соответствии с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 полномочиям федерального органа исполнительной власти, уполномоченного на осуществление функций по выработке государственной политики и нормативно-правовому регулированию в сфере креативной экономики, относятся: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формирование и ведение единого реестра субъектов креативных индустрий;</w:t>
      </w:r>
    </w:p>
    <w:bookmarkStart w:id="56" w:name="P56"/>
    <w:bookmarkEnd w:id="5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утверждение </w:t>
      </w:r>
      <w:hyperlink w:history="0" r:id="rId12" w:tooltip="Приказ Минэкономразвития России от 21.04.2025 N 259 &quot;Об утверждении порядка представления органами государственной власти субъектов Российской Федерации сведений об инфраструктуре поддержки креативных (творческих) индустрий в субъектах Российской Федерации&quot; (Зарегистрировано в Минюсте России 23.05.2025 N 82314) {КонсультантПлюс}">
        <w:r>
          <w:rPr>
            <w:sz w:val="20"/>
            <w:color w:val="0000ff"/>
          </w:rPr>
          <w:t xml:space="preserve">порядка</w:t>
        </w:r>
      </w:hyperlink>
      <w:r>
        <w:rPr>
          <w:sz w:val="20"/>
        </w:rPr>
        <w:t xml:space="preserve"> представления органами государственной власти субъектов Российской Федерации сведений об инфраструктуре поддержки креативных индустрий в субъектах Российской Федерации в федеральный орган исполнительной власти, уполномоченный на осуществление функций по выработке государственной политики и нормативно-правовому регулированию в сфере креативной экономики;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размещение на своем официальном сайте в информационно-телекоммуникационной сети "Интернет" сведений об инфраструктуре поддержки креативных индустрий в субъектах Российской Федерации;</w:t>
      </w:r>
    </w:p>
    <w:bookmarkStart w:id="58" w:name="P58"/>
    <w:bookmarkEnd w:id="5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утверждение </w:t>
      </w:r>
      <w:hyperlink w:history="0" r:id="rId13" w:tooltip="Приказ Минэкономразвития России от 21.04.2025 N 260 &quot;Об утверждении типового состава сведений об инфраструктуре поддержки креативных (творческих) индустрий в субъектах Российской Федерации, размещаемых на официальных сайтах высших исполнительных органов субъектов Российской Федерации в информационно-телекоммуникационной сети &quot;Интернет&quot; (Зарегистрировано в Минюсте России 26.05.2025 N 82332) {КонсультантПлюс}">
        <w:r>
          <w:rPr>
            <w:sz w:val="20"/>
            <w:color w:val="0000ff"/>
          </w:rPr>
          <w:t xml:space="preserve">типового состава</w:t>
        </w:r>
      </w:hyperlink>
      <w:r>
        <w:rPr>
          <w:sz w:val="20"/>
        </w:rPr>
        <w:t xml:space="preserve"> сведений об инфраструктуре поддержки креативных индустрий в субъектах Российской Федерации, размещаемых на официальных сайтах высших исполнительных органов субъектов Российской Федерации в информационно-телекоммуникационной сети "Интернет";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осуществление иных полномочий в сфере креативных индустрий, определенных Правительством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Федеральным органом исполнительной власти, осуществляющим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Федерации, ежегодно проводится оценка вклада креативной экономики в экономику Российской Федерации в соответствии с утвержденной им методологией.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5. Полномочия органов государственной власти субъектов Российской Федерации в сфере креативных индустрий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 полномочиям органов государственной власти субъектов Российской Федерации в сфере креативных индустрий относятся:</w:t>
      </w:r>
    </w:p>
    <w:bookmarkStart w:id="65" w:name="P65"/>
    <w:bookmarkEnd w:id="6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установление порядка формирования и ведения реестра субъектов креативных индустрий, осуществляющих деятельность в субъекте Российской Федерации, в том числе порядка включения в такой реестр и исключения из него сведений о субъектах креативных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установление критериев отнесения физических лиц, юридических лиц и индивидуальных предпринимателей к субъектам креативных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установление порядка подтверждения соответствия физических лиц, юридических лиц и индивидуальных предпринимателей критериям отнесения к субъектам креативных индустрий, установленным нормативными правовыми актами субъекта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осуществление подтверждения соответствия физических лиц, юридических лиц и индивидуальных предпринимателей критериям отнесения к субъектам креативных индустрий, установленным нормативными правовыми актами субъекта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формирование и ведение реестра субъектов креативных индустрий, осуществляющих деятельность в субъекте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осуществление подтверждения соответствия территории критериям признания территории креативным кластером в порядке, установленном в соответствии с </w:t>
      </w:r>
      <w:hyperlink w:history="0" w:anchor="P52" w:tooltip="3) установление критериев и порядка признания территории креативным кластером;">
        <w:r>
          <w:rPr>
            <w:sz w:val="20"/>
            <w:color w:val="0000ff"/>
          </w:rPr>
          <w:t xml:space="preserve">пунктом 3 части 1 статьи 4</w:t>
        </w:r>
      </w:hyperlink>
      <w:r>
        <w:rPr>
          <w:sz w:val="20"/>
        </w:rPr>
        <w:t xml:space="preserve"> настоящего Федерального закона;</w:t>
      </w:r>
    </w:p>
    <w:bookmarkStart w:id="71" w:name="P71"/>
    <w:bookmarkEnd w:id="7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установление критериев определения приоритетных креативных индустрий в субъекте Российской Федерации и на основании данных критериев формирование перечня приоритетных креативных индустрий в соответствующем субъекте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установление порядка размещения сведений об инфраструктуре поддержки креативных индустрий в соответствующем субъекте Российской Федерации на официальном сайте высшего исполнительного органа субъекта Российской Федерации в информационно-телекоммуникационной сети "Интернет", в том числе утверждение состава таких сведений, с учетом типового состава сведений об инфраструктуре поддержки креативных индустрий в субъектах Российской Федерации, утвержденного в соответствии с </w:t>
      </w:r>
      <w:hyperlink w:history="0" w:anchor="P58" w:tooltip="4) утверждение типового состава сведений об инфраструктуре поддержки креативных индустрий в субъектах Российской Федерации, размещаемых на официальных сайтах высших исполнительных органов субъектов Российской Федерации в информационно-телекоммуникационной сети &quot;Интернет&quot;;">
        <w:r>
          <w:rPr>
            <w:sz w:val="20"/>
            <w:color w:val="0000ff"/>
          </w:rPr>
          <w:t xml:space="preserve">пунктом 4 части 2 статьи 4</w:t>
        </w:r>
      </w:hyperlink>
      <w:r>
        <w:rPr>
          <w:sz w:val="20"/>
        </w:rPr>
        <w:t xml:space="preserve"> настоящего Федерального закона, и размещение таких сведений;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определение имущества субъекта Российской Федерации, относящегося к инфраструктуре поддержки креативных индустрий в субъекте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10) определение имущества субъекта Российской Федерации, используемого при формировании креативного кластера в субъекте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11) формирование консультационных и (или) экспертных органов и создание организаций для реализации полномочий в сфере креативных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12) осуществление иных полномочий в сфере креативных индустрий в соответствии с законодательством Российской Федерации и законодательством субъекта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Глава 3. Креативные индустрии, субъекты креативных индустрий и инфраструктура поддержки креативных индустрий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6. Виды креативных индустрий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Для целей настоящего Федерального закона креативные индустрии в зависимости от осуществляемой субъектами креативных индустрий экономической деятельности подразделяются на следующие виды: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индустрии, основанные на историко-культурном наследии (включая народные художественные промыслы, ремесла, деятельность галерей, деятельность по представлению обществу музейных предметов и музейных коллекций, производство продукции с использованием изображений музейных предметов, музейных коллекций, зданий музеев и иных объектов культуры и культурного достояния);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индустрии, основанные на произведениях литературы и искусства (включая литературные произведения, драматические и музыкально-драматические произведения, хореографические произведения, музыкальные произведения, аудиовизуальные произведения, произведения изобразительного искусства, фотографические произведения и другие произведения), результатах издательской деятельности, результатах исполнительской деятельности (включая исполнения артистов-исполнителей и дирижеров, постановки режиссеров-постановщиков спектаклей, в том числе театральные, цирковые, кукольные, эстрадные и иные театрально-зрелищные представления) и фонограммах;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индустрии, основанные на информационно-телекоммуникационных технологиях (включая обработку данных и разработку программного обеспечения, в том числе с использованием технологий виртуальной и дополненной реальности, создание компьютерных игр и видеоигр, деятельность по созданию и распространению информации, рекламную деятельность, деятельность аудиовизуального сервиса, создание и использование иных результатов интеллектуальной деятельности, предназначенных для использования в информационно-телекоммуникационных сетях, в том числе в информационно-телекоммуникационной сети "Интернет", для распространения в средствах массовой информации), деятельности средств массовой информации, деятельности в сфере связей с общественностью;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индустрии, основанные на прикладном творчестве (включая создание и производство одежды, аксессуаров, декоративно-прикладное и сценографическое искусство, дизайн, архитектуру, гастрономию).</w:t>
      </w:r>
    </w:p>
    <w:bookmarkStart w:id="87" w:name="P87"/>
    <w:bookmarkEnd w:id="8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Федеральный орган исполнительной власти, уполномоченный на осуществление функций по выработке государственной политики и нормативно-правовому регулированию в сфере креативной экономики, на основе Общероссийского </w:t>
      </w:r>
      <w:hyperlink w:history="0" r:id="rId14" w:tooltip="&quot;ОК 029-2014 (КДЕС Ред. 2). Общероссийский классификатор видов экономической деятельности&quot; (утв. Приказом Росстандарта от 31.01.2014 N 14-ст) (ред. от 10.04.2026) {КонсультантПлюс}">
        <w:r>
          <w:rPr>
            <w:sz w:val="20"/>
            <w:color w:val="0000ff"/>
          </w:rPr>
          <w:t xml:space="preserve">классификатора</w:t>
        </w:r>
      </w:hyperlink>
      <w:r>
        <w:rPr>
          <w:sz w:val="20"/>
        </w:rPr>
        <w:t xml:space="preserve"> видов экономической деятельности утверждает </w:t>
      </w:r>
      <w:hyperlink w:history="0" r:id="rId15" w:tooltip="Приказ Минэкономразвития России от 23.04.2025 N 266 &quot;Об утверждении перечня видов экономической деятельности в сфере креативных (творческих) индустрий на основе Общероссийского классификатора видов экономической деятельности&quot; (Зарегистрировано в Минюсте России 26.05.2025 N 82331)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видов экономической деятельности в сфере креативных индустрий.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7. Субъекты креативных индустрий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Субъектами креативных индустрий признаются соответствующие критериям отнесения к субъектам креативных индустрий, установленным нормативными правовыми актами субъекта Российской Федерации, физические лица, применяющие специальный налоговый режим "Налог на профессиональный доход" и осуществляющие деятельность по видам креативных индустрий, и юридические лица и индивидуальные предприниматели, осуществляющие виды деятельности, указанные в едином государственном реестре юридических лиц, едином государственном реестре индивидуальных предпринимателей и включенные в </w:t>
      </w:r>
      <w:hyperlink w:history="0" r:id="rId16" w:tooltip="Приказ Минэкономразвития России от 23.04.2025 N 266 &quot;Об утверждении перечня видов экономической деятельности в сфере креативных (творческих) индустрий на основе Общероссийского классификатора видов экономической деятельности&quot; (Зарегистрировано в Минюсте России 26.05.2025 N 82331)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видов экономической деятельности в сфере креативных индустрий, утвержденный в соответствии с </w:t>
      </w:r>
      <w:hyperlink w:history="0" w:anchor="P87" w:tooltip="2. Федеральный орган исполнительной власти, уполномоченный на осуществление функций по выработке государственной политики и нормативно-правовому регулированию в сфере креативной экономики, на основе Общероссийского классификатора видов экономической деятельности утверждает перечень видов экономической деятельности в сфере креативных индустрий.">
        <w:r>
          <w:rPr>
            <w:sz w:val="20"/>
            <w:color w:val="0000ff"/>
          </w:rPr>
          <w:t xml:space="preserve">частью 2 статьи 6</w:t>
        </w:r>
      </w:hyperlink>
      <w:r>
        <w:rPr>
          <w:sz w:val="20"/>
        </w:rPr>
        <w:t xml:space="preserve"> настоящего Федерального закона.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Признание физического лица, юридического лица и индивидуального предпринимателя субъектом креативной индустрии осуществляется в порядке, установленном нормативными правовыми актами субъектов Российской Федерации, в результате подтверждения соответствия указанных лиц критериям отнесения к субъектам креативных индустрий, установленным нормативными правовыми актами субъекта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Сведения о субъекте креативной индустрии включаются в реестр субъектов креативных индустрий, осуществляющих деятельность в субъекте Российской Федерации, в порядке, установленном в соответствии с </w:t>
      </w:r>
      <w:hyperlink w:history="0" w:anchor="P65" w:tooltip="1) установление порядка формирования и ведения реестра субъектов креативных индустрий, осуществляющих деятельность в субъекте Российской Федерации, в том числе порядка включения в такой реестр и исключения из него сведений о субъектах креативных индустрий;">
        <w:r>
          <w:rPr>
            <w:sz w:val="20"/>
            <w:color w:val="0000ff"/>
          </w:rPr>
          <w:t xml:space="preserve">пунктом 1 статьи 5</w:t>
        </w:r>
      </w:hyperlink>
      <w:r>
        <w:rPr>
          <w:sz w:val="20"/>
        </w:rPr>
        <w:t xml:space="preserve"> настоящего Федерального закона.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В единый реестр субъектов креативных индустрий включаются сведения, содержащиеся в реестрах субъектов креативных индустрий, осуществляющих деятельность в субъектах Российской Федерации, в порядке, установленном в соответствии с </w:t>
      </w:r>
      <w:hyperlink w:history="0" w:anchor="P51" w:tooltip="2) установление порядка формирования и ведения единого реестра субъектов креативных индустрий, в том числе утверждение состава сведений указанного единого реестра, размещаемых в информационно-телекоммуникационной сети &quot;Интернет&quot;, а также утверждение состава сведений о субъектах креативных индустрий, включаемых в реестр субъектов креативных индустрий, осуществляющих деятельность в субъекте Российской Федерации;">
        <w:r>
          <w:rPr>
            <w:sz w:val="20"/>
            <w:color w:val="0000ff"/>
          </w:rPr>
          <w:t xml:space="preserve">пунктом 2 части 1 статьи 4</w:t>
        </w:r>
      </w:hyperlink>
      <w:r>
        <w:rPr>
          <w:sz w:val="20"/>
        </w:rPr>
        <w:t xml:space="preserve"> настоящего Федерального закона.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Сведения, содержащиеся в едином реестре субъектов креативных индустрий, являются общедоступными, за исключением сведений, доступ к которым ограничен в соответствии с законодательством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97" w:name="P97"/>
    <w:bookmarkEnd w:id="97"/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8. Инфраструктура поддержки креативных индустрий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Инфраструктурой поддержки креативных индустрий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центры креативных индустрий, созданные органами государственной власти субъектов Российской Федерации в соответствии с законодательством субъектов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креативные кластеры;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информационные системы, используемые для обеспечения деятельности субъектов креативных индустрий, в том числе в целях управления правами на результаты интеллектуальной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имущество, которое может быть отнесено к инфраструктуре поддержки креативных индустрий по решению Правительства Российской Федерации или органов государственной власти субъектов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Сведения об инфраструктуре поддержки креативных индустрий в субъектах Российской Федерации размещаются на официальном сайте федерального органа исполнительной власти, уполномоченного на осуществление функций по выработке государственной политики и нормативно-правовому регулированию в сфере креативной экономики, в информационно-телекоммуникационной сети "Интернет" в установленном им порядке.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Сведения об инфраструктуре поддержки креативных индустрий в субъектах Российской Федерации размещаются на официальных сайтах высших исполнительных органов субъектов Российской Федерации в информационно-телекоммуникационной сети "Интернет" в порядке, установленном органами государственной власти субъектов Российской Федерации, с учетом типового состава сведений об инфраструктуре поддержки креативных индустрий в субъектах Российской Федерации, утвержденного в соответствии с </w:t>
      </w:r>
      <w:hyperlink w:history="0" w:anchor="P58" w:tooltip="4) утверждение типового состава сведений об инфраструктуре поддержки креативных индустрий в субъектах Российской Федерации, размещаемых на официальных сайтах высших исполнительных органов субъектов Российской Федерации в информационно-телекоммуникационной сети &quot;Интернет&quot;;">
        <w:r>
          <w:rPr>
            <w:sz w:val="20"/>
            <w:color w:val="0000ff"/>
          </w:rPr>
          <w:t xml:space="preserve">пунктом 4 части 2 статьи 4</w:t>
        </w:r>
      </w:hyperlink>
      <w:r>
        <w:rPr>
          <w:sz w:val="20"/>
        </w:rPr>
        <w:t xml:space="preserve"> настоящего Федерального закона.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Органы государственной власти субъектов Российской Федерации направляют сведения об инфраструктуре поддержки креативных индустрий в субъекте Российской Федерации в федеральный орган исполнительной власти, уполномоченный на осуществление функций по выработке государственной политики и нормативно-правовому регулированию в сфере креативной экономики, в </w:t>
      </w:r>
      <w:hyperlink w:history="0" r:id="rId17" w:tooltip="Приказ Минэкономразвития России от 21.04.2025 N 259 &quot;Об утверждении порядка представления органами государственной власти субъектов Российской Федерации сведений об инфраструктуре поддержки креативных (творческих) индустрий в субъектах Российской Федерации&quot; (Зарегистрировано в Минюсте России 23.05.2025 N 82314)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установленном в соответствии с </w:t>
      </w:r>
      <w:hyperlink w:history="0" w:anchor="P56" w:tooltip="2) утверждение порядка представления органами государственной власти субъектов Российской Федерации сведений об инфраструктуре поддержки креативных индустрий в субъектах Российской Федерации в федеральный орган исполнительной власти, уполномоченный на осуществление функций по выработке государственной политики и нормативно-правовому регулированию в сфере креативной экономики;">
        <w:r>
          <w:rPr>
            <w:sz w:val="20"/>
            <w:color w:val="0000ff"/>
          </w:rPr>
          <w:t xml:space="preserve">пунктом 2 части 2 статьи 4</w:t>
        </w:r>
      </w:hyperlink>
      <w:r>
        <w:rPr>
          <w:sz w:val="20"/>
        </w:rPr>
        <w:t xml:space="preserve"> настоящего Федерального закона.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Глава 4. Меры государственной поддержки в сфере креативных индустрий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9. Государственная поддержка в сфере креативных индустрий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целях создания благоприятных условий для развития креативных индустрий федеральными органами государственной власти Российской Федерации и органами государственной власти субъектов Российской Федерации могут предоставляться меры государственной поддержки в сфере креативных индустрий.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Государственная поддержка в сфере креативных индустрий может предоставляться путем оказания финансовой, имущественной, образовательной, информационной и иной поддержки субъектам креативных индустрий, которые способствуют укреплению общероссийской гражданской идентичности (в том числе на основе региональных особенностей и народных традиций соответствующей территории), развитию национальной культуры и экономики, популяризации науки и культуры, продвижению традиционных российских духовно-нравственных ценностей.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Сведения об использовании инфраструктуры поддержки креативных индустрий при осуществлении внешнеэкономической деятельности относятся к контрсанкционной информации, за исключением сведений, указанных в </w:t>
      </w:r>
      <w:hyperlink w:history="0" r:id="rId18" w:tooltip="Федеральный закон от 08.03.2022 N 46-ФЗ (ред. от 28.12.2025) &quot;О внесении изменений в отдельные законодательные акты Российской Федерации&quot; (с изм. и доп., вступ. в силу с 01.02.2026) ------------ Недействующая редакция {КонсультантПлюс}">
        <w:r>
          <w:rPr>
            <w:sz w:val="20"/>
            <w:color w:val="0000ff"/>
          </w:rPr>
          <w:t xml:space="preserve">части 3 статьи 21.4</w:t>
        </w:r>
      </w:hyperlink>
      <w:r>
        <w:rPr>
          <w:sz w:val="20"/>
        </w:rPr>
        <w:t xml:space="preserve"> Федерального закона от 8 марта 2022 года N 46-ФЗ "О внесении изменений в отдельные законодательные акты Российской Федерации". Правительством Российской Федерации могут быть определены перечень сведений об использовании инфраструктуры поддержки креативных индустрий при осуществлении внешнеэкономической деятельности, которая не относится к контрсанкционной информации, и (или) специальные условия распространения контрсанкционной информации.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10. Условия предоставления субъектам креативных индустрий мер государственной поддержки в сфере креативных индустрий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Меры государственной поддержки в сфере креативных индустрий могут предоставляться субъектам креативных индустрий, которые включены в единый реестр субъектов креативных индустрий и не обладают статусом иностранного агента, при соблюдении ими одновременно следующих условий: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наличие государственной регистрации на территории Российской Федерации в качестве юридического лица, индивидуального предпринимателя, а для физического лица - гражданство Российской Федерации и постановка на учет в качестве налогоплательщика, применяющего специальный налоговый режим "Налог на профессиональный доход" в порядке, установленном законодательством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осуществление деятельности на территории субъекта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отсутствие у субъекта креативной индустрии просроченной неурегулированной задолженности по денежным обязательствам перед соответствующим публично-правовым образованием и по обязательным платежам перед бюджетами бюджетной системы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Меры государственной поддержки в сфере креативных индустрий могут быть предоставлены органами государственной власти субъекта Российской Федерации субъектам креативных индустрий, включенным в соответствующий реестр субъектов креативных индустрий, осуществляющих деятельность в субъекте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Меры государственной поддержки в сфере креативных индустрий предоставляются органами государственной власти субъектов Российской Федерации в первоочередном порядке субъектам креативных индустрий приоритетных креативных индустрий, перечень которых устанавливается в соответствии с </w:t>
      </w:r>
      <w:hyperlink w:history="0" w:anchor="P71" w:tooltip="7) установление критериев определения приоритетных креативных индустрий в субъекте Российской Федерации и на основании данных критериев формирование перечня приоритетных креативных индустрий в соответствующем субъекте Российской Федерации;">
        <w:r>
          <w:rPr>
            <w:sz w:val="20"/>
            <w:color w:val="0000ff"/>
          </w:rPr>
          <w:t xml:space="preserve">пунктом 7 статьи 5</w:t>
        </w:r>
      </w:hyperlink>
      <w:r>
        <w:rPr>
          <w:sz w:val="20"/>
        </w:rPr>
        <w:t xml:space="preserve"> настоящего Федерального закона.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25" w:name="P125"/>
    <w:bookmarkEnd w:id="125"/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11. Финансовая поддержка в сфере креативных индустрий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Финансовая поддержка в сфере креативных индустрий может оказываться в соответствии с законодательством Российской Федерации и законодательством субъектов Российской Федерации, в том числе в форме предоставления субъектам креативных индустрий субсидий и грантов в форме субсидий на конкурсной основе.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Финансовая поддержка в сфере креативных индустрий за счет средств бюджетов субъектов Российской Федерации может оказываться субъектам креативных индустрий, включенным в соответствующий реестр субъектов креативных индустрий, осуществляющих деятельность в субъекте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30" w:name="P130"/>
    <w:bookmarkEnd w:id="130"/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12. Имущественная поддержка в сфере креативных индустрий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32" w:name="P132"/>
    <w:bookmarkEnd w:id="132"/>
    <w:p>
      <w:pPr>
        <w:pStyle w:val="0"/>
        <w:ind w:firstLine="540"/>
        <w:jc w:val="both"/>
      </w:pPr>
      <w:r>
        <w:rPr>
          <w:sz w:val="20"/>
        </w:rPr>
        <w:t xml:space="preserve">1. Имущественная поддержка в сфере креативных индустрий может предоставляться в виде передачи во владение и (или) в пользование государственного имущества в соответствии с законодательством Российской Федерации и законодательством субъектов Российской Федерации. Указанное имущество должно использоваться по целевому назначению.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Продажа и иное отчуждение имущества, переданного субъектам креативных индустрий в соответствии с </w:t>
      </w:r>
      <w:hyperlink w:history="0" w:anchor="P132" w:tooltip="1. Имущественная поддержка в сфере креативных индустрий может предоставляться в виде передачи во владение и (или) в пользование государственного имущества в соответствии с законодательством Российской Федерации и законодательством субъектов Российской Федерации. Указанное имущество должно использоваться по целевому назначению.">
        <w:r>
          <w:rPr>
            <w:sz w:val="20"/>
            <w:color w:val="0000ff"/>
          </w:rPr>
          <w:t xml:space="preserve">частью 1</w:t>
        </w:r>
      </w:hyperlink>
      <w:r>
        <w:rPr>
          <w:sz w:val="20"/>
        </w:rPr>
        <w:t xml:space="preserve"> настоящей статьи, не допускаются, за исключением случаев, установленных законом.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13. Образовательная поддержка и консультационная поддержка в сфере креативных индустрий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Образовательная поддержка в сфере креативных индустрий может оказываться в следующих формах: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разработка и внедрение образовательных программ среднего профессионального, высшего образования и дополнительного профессионального образования в сфере креативных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создание условий для подготовки кадров для креативных индустрий по программам подготовки среднего профессионального и высшего образования, дополнительного профессионального образования;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создание условий для самообразования и саморазвития;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учебно-методическая и научно-методическая помощь;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иные формы, определенные в соответствии с законодательством Российской Федерации и законодательством субъектов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Консультационная поддержка в сфере креативных индустрий может оказываться в форме предоставления консультационных услуг в сфере креативных индустрий и иных формах, определенных органами государственной власти в соответствии с законодательством Российской Федерации и законодательством субъектов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14. Информационная поддержка в сфере креативных индустрий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Информационная поддержка в сфере креативных индустрий может оказываться в форме размещения информации на официальных сайтах высших исполнительных органов субъектов Российской Федерации в информационно-телекоммуникационной сети "Интернет".</w:t>
      </w:r>
    </w:p>
    <w:bookmarkStart w:id="148" w:name="P148"/>
    <w:bookmarkEnd w:id="14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 официальных сайтах высших исполнительных органов субъектов Российской Федерации в информационно-телекоммуникационной сети "Интернет" размещается следующая информация: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меры поддержки в сфере креативных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виды креативных индустрий, виды экономической деятельности в сфере креативных индустрий и приоритетные креативные индустрии в соответствующем субъекте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сведения об инфраструктуре поддержки креативных индустрий, предусмотренной </w:t>
      </w:r>
      <w:hyperlink w:history="0" w:anchor="P97" w:tooltip="Статья 8. Инфраструктура поддержки креативных индустрий">
        <w:r>
          <w:rPr>
            <w:sz w:val="20"/>
            <w:color w:val="0000ff"/>
          </w:rPr>
          <w:t xml:space="preserve">статьей 8</w:t>
        </w:r>
      </w:hyperlink>
      <w:r>
        <w:rPr>
          <w:sz w:val="20"/>
        </w:rPr>
        <w:t xml:space="preserve"> настоящего Федерального закона;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сведения о государственном имуществе, переданном субъектам креативных индустрий в виде имущественной поддержки;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порядок подтверждения соответствия физических лиц, юридических лиц и индивидуальных предпринимателей критериям отнесения к субъектам креативных индустрий, установленным нормативными правовыми актами субъекта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порядок включения сведений о субъектах креативных индустрий в реестр субъектов креативных индустрий, осуществляющих деятельность в субъекте Российской Федерации, и исключения указанных сведений из такого реестра;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иная информация, необходимая для развития субъектов креативных индустрий.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Информация, указанная в </w:t>
      </w:r>
      <w:hyperlink w:history="0" w:anchor="P148" w:tooltip="2. На официальных сайтах высших исполнительных органов субъектов Российской Федерации в информационно-телекоммуникационной сети &quot;Интернет&quot; размещается следующая информация:">
        <w:r>
          <w:rPr>
            <w:sz w:val="20"/>
            <w:color w:val="0000ff"/>
          </w:rPr>
          <w:t xml:space="preserve">части 2</w:t>
        </w:r>
      </w:hyperlink>
      <w:r>
        <w:rPr>
          <w:sz w:val="20"/>
        </w:rPr>
        <w:t xml:space="preserve"> настоящей статьи, является общедоступной и размещается на официальных сайтах высших исполнительных органов субъектов Российской Федерации в информационно-телекоммуникационной сети "Интернет" в порядке, установленном органами государственной власти субъектов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15. Предоставление сведений субъектами креативных индустрий, получившими финансовую и (или) имущественную поддержку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60" w:name="P160"/>
    <w:bookmarkEnd w:id="160"/>
    <w:p>
      <w:pPr>
        <w:pStyle w:val="0"/>
        <w:ind w:firstLine="540"/>
        <w:jc w:val="both"/>
      </w:pPr>
      <w:r>
        <w:rPr>
          <w:sz w:val="20"/>
        </w:rPr>
        <w:t xml:space="preserve">1. Субъекты креативных индустрий, получившие финансовую поддержку в сфере креативных индустрий в соответствии со </w:t>
      </w:r>
      <w:hyperlink w:history="0" w:anchor="P125" w:tooltip="Статья 11. Финансовая поддержка в сфере креативных индустрий">
        <w:r>
          <w:rPr>
            <w:sz w:val="20"/>
            <w:color w:val="0000ff"/>
          </w:rPr>
          <w:t xml:space="preserve">статьей 11</w:t>
        </w:r>
      </w:hyperlink>
      <w:r>
        <w:rPr>
          <w:sz w:val="20"/>
        </w:rPr>
        <w:t xml:space="preserve"> настоящего Федерального закона и (или) имущественную поддержку в сфере креативных индустрий в соответствии со </w:t>
      </w:r>
      <w:hyperlink w:history="0" w:anchor="P130" w:tooltip="Статья 12. Имущественная поддержка в сфере креативных индустрий">
        <w:r>
          <w:rPr>
            <w:sz w:val="20"/>
            <w:color w:val="0000ff"/>
          </w:rPr>
          <w:t xml:space="preserve">статьей 12</w:t>
        </w:r>
      </w:hyperlink>
      <w:r>
        <w:rPr>
          <w:sz w:val="20"/>
        </w:rPr>
        <w:t xml:space="preserve"> настоящего Федерального закона, в установленном Правительством Российской Федерации </w:t>
      </w:r>
      <w:hyperlink w:history="0" r:id="rId19" w:tooltip="Постановление Правительства РФ от 08.05.2025 N 617 &quot;О порядке формирования и ведения единого реестра субъектов креативных (творческих) индустрий и порядке предоставления сведений субъектами креативных (творческих) индустрий, получившими финансовую и (или) имущественную поддержку в сфере креативных (творческих) индустрий&quot; (вместе с &quot;Правилами формирования и ведения единого реестра субъектов креативных (творческих) индустрий&quot;, &quot;Правилами предоставления сведений субъектами креативных (творческих) индустрий, по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 предоставляют органам государственной власти субъектов Российской Федерации сведения об объеме затрат на создание, продвижение на внутреннем и внешнем рынках, распространение и (или) реализацию креативного продукта и объеме затрат на создание результатов интеллектуальной деятельности, а также сведения об объеме выручки от распространения и (или) реализации креативного продукта и объеме выручки от распоряжения правами на результаты интеллектуальной деятельности и средства индивидуализации, в том числе выручки от реализации материальных носителей, в которых выражены такие результаты и средства. Указанные сведения рассчитываются в соответствии с законодательством Российской Федерации и предоставляются за календарный год.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Сведения, предусмотренные </w:t>
      </w:r>
      <w:hyperlink w:history="0" w:anchor="P160" w:tooltip="1. Субъекты креативных индустрий, получившие финансовую поддержку в сфере креативных индустрий в соответствии со статьей 11 настоящего Федерального закона и (или) имущественную поддержку в сфере креативных индустрий в соответствии со статьей 12 настоящего Федерального закона, в установленном Правительством Российской Федерации порядке предоставляют органам государственной власти субъектов Российской Федерации сведения об объеме затрат на создание, продвижение на внутреннем и внешнем рынках, распространен...">
        <w:r>
          <w:rPr>
            <w:sz w:val="20"/>
            <w:color w:val="0000ff"/>
          </w:rPr>
          <w:t xml:space="preserve">частью 1</w:t>
        </w:r>
      </w:hyperlink>
      <w:r>
        <w:rPr>
          <w:sz w:val="20"/>
        </w:rPr>
        <w:t xml:space="preserve"> настоящей статьи, включаются в реестр субъектов креативных индустрий, осуществляющих деятельность в субъекте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Глава 5. Заключительные положения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Статья 16. Вступление в силу настоящего Федерального закона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Федеральный закон вступает в силу по истечении ста восьмидесяти дней после дня его официального опубликования.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В.ПУТИН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Rule="auto"/>
      </w:pPr>
      <w:r>
        <w:rPr>
          <w:sz w:val="20"/>
        </w:rPr>
        <w:t xml:space="preserve">8 августа 2024 года</w:t>
      </w:r>
    </w:p>
    <w:p>
      <w:pPr>
        <w:pStyle w:val="0"/>
        <w:spacing w:before="200" w:lineRule="auto"/>
      </w:pPr>
      <w:r>
        <w:rPr>
          <w:sz w:val="20"/>
        </w:rPr>
        <w:t xml:space="preserve">N 330-ФЗ</w:t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08.08.2024 N 330-ФЗ</w:t>
            <w:br/>
            <w:t>"О развитии креативных (творческих) индустрий в Российской Федерации"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2875" TargetMode = "External"/><Relationship Id="rId9" Type="http://schemas.openxmlformats.org/officeDocument/2006/relationships/hyperlink" Target="https://login.consultant.ru/link/?req=doc&amp;base=LAW&amp;n=504852&amp;dst=100014" TargetMode = "External"/><Relationship Id="rId10" Type="http://schemas.openxmlformats.org/officeDocument/2006/relationships/hyperlink" Target="https://login.consultant.ru/link/?req=doc&amp;base=LAW&amp;n=506954&amp;dst=100011" TargetMode = "External"/><Relationship Id="rId11" Type="http://schemas.openxmlformats.org/officeDocument/2006/relationships/hyperlink" Target="https://login.consultant.ru/link/?req=doc&amp;base=LAW&amp;n=506954&amp;dst=100028" TargetMode = "External"/><Relationship Id="rId12" Type="http://schemas.openxmlformats.org/officeDocument/2006/relationships/hyperlink" Target="https://login.consultant.ru/link/?req=doc&amp;base=LAW&amp;n=505920&amp;dst=100009" TargetMode = "External"/><Relationship Id="rId13" Type="http://schemas.openxmlformats.org/officeDocument/2006/relationships/hyperlink" Target="https://login.consultant.ru/link/?req=doc&amp;base=LAW&amp;n=506204&amp;dst=100009" TargetMode = "External"/><Relationship Id="rId14" Type="http://schemas.openxmlformats.org/officeDocument/2006/relationships/hyperlink" Target="https://login.consultant.ru/link/?req=doc&amp;base=LAW&amp;n=535280" TargetMode = "External"/><Relationship Id="rId15" Type="http://schemas.openxmlformats.org/officeDocument/2006/relationships/hyperlink" Target="https://login.consultant.ru/link/?req=doc&amp;base=LAW&amp;n=506355&amp;dst=100009" TargetMode = "External"/><Relationship Id="rId16" Type="http://schemas.openxmlformats.org/officeDocument/2006/relationships/hyperlink" Target="https://login.consultant.ru/link/?req=doc&amp;base=LAW&amp;n=506355&amp;dst=100009" TargetMode = "External"/><Relationship Id="rId17" Type="http://schemas.openxmlformats.org/officeDocument/2006/relationships/hyperlink" Target="https://login.consultant.ru/link/?req=doc&amp;base=LAW&amp;n=505920&amp;dst=100009" TargetMode = "External"/><Relationship Id="rId18" Type="http://schemas.openxmlformats.org/officeDocument/2006/relationships/hyperlink" Target="https://login.consultant.ru/link/?req=doc&amp;base=LAW&amp;n=523572&amp;dst=100265" TargetMode = "External"/><Relationship Id="rId19" Type="http://schemas.openxmlformats.org/officeDocument/2006/relationships/hyperlink" Target="https://login.consultant.ru/link/?req=doc&amp;base=LAW&amp;n=504852&amp;dst=100087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08.08.2024 N 330-ФЗ
"О развитии креативных (творческих) индустрий в Российской Федерации"</dc:title>
  <dcterms:created xsi:type="dcterms:W3CDTF">2026-06-30T13:55:31Z</dcterms:created>
</cp:coreProperties>
</file>