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5E" w:rsidRDefault="00BB415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B415E" w:rsidRDefault="00BB415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B41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outlineLvl w:val="0"/>
            </w:pPr>
            <w:r>
              <w:t>30 октября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right"/>
              <w:outlineLvl w:val="0"/>
            </w:pPr>
            <w:r>
              <w:t>N 323-ЗО</w:t>
            </w:r>
          </w:p>
        </w:tc>
      </w:tr>
    </w:tbl>
    <w:p w:rsidR="00BB415E" w:rsidRDefault="00BB41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</w:pPr>
      <w:r>
        <w:t>ЗАКОН</w:t>
      </w:r>
    </w:p>
    <w:p w:rsidR="00BB415E" w:rsidRDefault="00BB415E">
      <w:pPr>
        <w:pStyle w:val="ConsPlusTitle"/>
        <w:jc w:val="both"/>
      </w:pPr>
    </w:p>
    <w:p w:rsidR="00BB415E" w:rsidRDefault="00BB415E">
      <w:pPr>
        <w:pStyle w:val="ConsPlusTitle"/>
        <w:jc w:val="center"/>
      </w:pPr>
      <w:r>
        <w:t>КИРОВСКОЙ ОБЛАСТИ</w:t>
      </w:r>
    </w:p>
    <w:p w:rsidR="00BB415E" w:rsidRDefault="00BB415E">
      <w:pPr>
        <w:pStyle w:val="ConsPlusTitle"/>
        <w:jc w:val="both"/>
      </w:pPr>
    </w:p>
    <w:p w:rsidR="00BB415E" w:rsidRDefault="00BB415E">
      <w:pPr>
        <w:pStyle w:val="ConsPlusTitle"/>
        <w:jc w:val="center"/>
      </w:pPr>
      <w:r>
        <w:t xml:space="preserve">ОБ УТВЕРЖДЕНИИ ЗАКЛЮЧЕНИЯ СОГЛАШЕНИЯ МЕЖДУ </w:t>
      </w:r>
      <w:proofErr w:type="gramStart"/>
      <w:r>
        <w:t>КИРОВСКОЙ</w:t>
      </w:r>
      <w:proofErr w:type="gramEnd"/>
    </w:p>
    <w:p w:rsidR="00BB415E" w:rsidRDefault="00BB415E">
      <w:pPr>
        <w:pStyle w:val="ConsPlusTitle"/>
        <w:jc w:val="center"/>
      </w:pPr>
      <w:r>
        <w:t>ОБЛАСТЬЮ И УЛЬЯНОВСКОЙ ОБЛАСТЬЮ О СОТРУДНИЧЕСТВЕ</w:t>
      </w:r>
    </w:p>
    <w:p w:rsidR="00BB415E" w:rsidRDefault="00BB415E">
      <w:pPr>
        <w:pStyle w:val="ConsPlusTitle"/>
        <w:jc w:val="center"/>
      </w:pPr>
      <w:r>
        <w:t>В ТОРГОВО-ЭКОНОМИЧЕСКОЙ, НАУЧНО-ТЕХНИЧЕСКОЙ,</w:t>
      </w:r>
    </w:p>
    <w:p w:rsidR="00BB415E" w:rsidRDefault="00BB415E">
      <w:pPr>
        <w:pStyle w:val="ConsPlusTitle"/>
        <w:jc w:val="center"/>
      </w:pPr>
      <w:r>
        <w:t>СОЦИАЛЬНОЙ, КУЛЬТУРНОЙ И ИНЫХ СФЕРАХ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right"/>
      </w:pPr>
      <w:proofErr w:type="gramStart"/>
      <w:r>
        <w:t>Принят</w:t>
      </w:r>
      <w:proofErr w:type="gramEnd"/>
    </w:p>
    <w:p w:rsidR="00BB415E" w:rsidRDefault="00BB415E">
      <w:pPr>
        <w:pStyle w:val="ConsPlusNormal"/>
        <w:jc w:val="right"/>
      </w:pPr>
      <w:r>
        <w:t>Законодательным Собранием</w:t>
      </w:r>
    </w:p>
    <w:p w:rsidR="00BB415E" w:rsidRDefault="00BB415E">
      <w:pPr>
        <w:pStyle w:val="ConsPlusNormal"/>
        <w:jc w:val="right"/>
      </w:pPr>
      <w:r>
        <w:t>Кировской области</w:t>
      </w:r>
    </w:p>
    <w:p w:rsidR="00BB415E" w:rsidRDefault="00BB415E">
      <w:pPr>
        <w:pStyle w:val="ConsPlusNormal"/>
        <w:jc w:val="right"/>
      </w:pPr>
      <w:r>
        <w:t>24 октября 2024 года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ind w:firstLine="540"/>
        <w:jc w:val="both"/>
        <w:outlineLvl w:val="1"/>
      </w:pPr>
      <w:r>
        <w:t>Статья 1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7 части 2 статьи 8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 и </w:t>
      </w:r>
      <w:hyperlink r:id="rId6">
        <w:r>
          <w:rPr>
            <w:color w:val="0000FF"/>
          </w:rPr>
          <w:t>статьей 6</w:t>
        </w:r>
      </w:hyperlink>
      <w:r>
        <w:t xml:space="preserve"> Закона Кировской области от 11 ноября 2019 года N 303-ЗО "О </w:t>
      </w:r>
      <w:proofErr w:type="gramStart"/>
      <w:r>
        <w:t>соглашениях</w:t>
      </w:r>
      <w:proofErr w:type="gramEnd"/>
      <w:r>
        <w:t xml:space="preserve"> об осуществлении международных, внешнеэкономических и межрегиональных связей Кировской области" утвердить заключение Соглашения между Кировской областью и Ульяновской </w:t>
      </w:r>
      <w:proofErr w:type="gramStart"/>
      <w:r>
        <w:t>областью о сотрудничестве в торгово-экономической, научно-технической, социальной, культурной и иных сферах, подписанного 6 июня 2024 года.</w:t>
      </w:r>
      <w:proofErr w:type="gramEnd"/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ind w:firstLine="540"/>
        <w:jc w:val="both"/>
        <w:outlineLvl w:val="1"/>
      </w:pPr>
      <w:r>
        <w:t>Статья 2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right"/>
      </w:pPr>
      <w:r>
        <w:t>Губернатор</w:t>
      </w:r>
    </w:p>
    <w:p w:rsidR="00BB415E" w:rsidRDefault="00BB415E">
      <w:pPr>
        <w:pStyle w:val="ConsPlusNormal"/>
        <w:jc w:val="right"/>
      </w:pPr>
      <w:r>
        <w:t>Кировской области</w:t>
      </w:r>
    </w:p>
    <w:p w:rsidR="00BB415E" w:rsidRDefault="00BB415E">
      <w:pPr>
        <w:pStyle w:val="ConsPlusNormal"/>
        <w:jc w:val="right"/>
      </w:pPr>
      <w:r>
        <w:t>А.В.СОКОЛОВ</w:t>
      </w:r>
    </w:p>
    <w:p w:rsidR="00BB415E" w:rsidRDefault="00BB415E">
      <w:pPr>
        <w:pStyle w:val="ConsPlusNormal"/>
      </w:pPr>
      <w:r>
        <w:t>г. Киров</w:t>
      </w:r>
    </w:p>
    <w:p w:rsidR="00BB415E" w:rsidRDefault="00BB415E">
      <w:pPr>
        <w:pStyle w:val="ConsPlusNormal"/>
        <w:spacing w:before="220"/>
      </w:pPr>
      <w:r>
        <w:t>30 октября 2024 года</w:t>
      </w:r>
    </w:p>
    <w:p w:rsidR="00BB415E" w:rsidRDefault="00BB415E">
      <w:pPr>
        <w:pStyle w:val="ConsPlusNormal"/>
        <w:spacing w:before="220"/>
      </w:pPr>
      <w:r>
        <w:t>N 323-ЗО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0"/>
      </w:pPr>
      <w:r>
        <w:t>СОГЛАШЕНИЕ</w:t>
      </w:r>
    </w:p>
    <w:p w:rsidR="00BB415E" w:rsidRDefault="00BB415E">
      <w:pPr>
        <w:pStyle w:val="ConsPlusTitle"/>
        <w:jc w:val="center"/>
      </w:pPr>
      <w:r>
        <w:t>МЕЖДУ КИРОВСКОЙ ОБЛАСТЬЮ И УЛЬЯНОВСКОЙ ОБЛАСТЬЮ</w:t>
      </w:r>
    </w:p>
    <w:p w:rsidR="00BB415E" w:rsidRDefault="00BB415E">
      <w:pPr>
        <w:pStyle w:val="ConsPlusTitle"/>
        <w:jc w:val="center"/>
      </w:pPr>
      <w:r>
        <w:t xml:space="preserve">О СОТРУДНИЧЕСТВЕ В </w:t>
      </w:r>
      <w:proofErr w:type="gramStart"/>
      <w:r>
        <w:t>ТОРГОВО-ЭКОНОМИЧЕСКОЙ</w:t>
      </w:r>
      <w:proofErr w:type="gramEnd"/>
      <w:r>
        <w:t>,</w:t>
      </w:r>
    </w:p>
    <w:p w:rsidR="00BB415E" w:rsidRDefault="00BB415E">
      <w:pPr>
        <w:pStyle w:val="ConsPlusTitle"/>
        <w:jc w:val="center"/>
      </w:pPr>
      <w:r>
        <w:t>НАУЧНО-ТЕХНИЧЕСКОЙ, СОЦИАЛЬНОЙ, КУЛЬТУРНОЙ И ИНЫХ СФЕРАХ</w:t>
      </w:r>
    </w:p>
    <w:p w:rsidR="00BB415E" w:rsidRDefault="00BB415E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B41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</w:pPr>
            <w:r>
              <w:t>г. Санкт-Петербург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right"/>
            </w:pPr>
            <w:r>
              <w:t>6 июня 2024 г.</w:t>
            </w:r>
          </w:p>
        </w:tc>
      </w:tr>
    </w:tbl>
    <w:p w:rsidR="00BB415E" w:rsidRDefault="00BB415E">
      <w:pPr>
        <w:pStyle w:val="ConsPlusNormal"/>
        <w:spacing w:before="220"/>
        <w:ind w:firstLine="540"/>
        <w:jc w:val="both"/>
      </w:pPr>
      <w:r>
        <w:t xml:space="preserve">Кировская область в лице Губернатора Кировской области Соколова Александра </w:t>
      </w:r>
      <w:r>
        <w:lastRenderedPageBreak/>
        <w:t xml:space="preserve">Валентиновича, действующего на основании </w:t>
      </w:r>
      <w:hyperlink r:id="rId7">
        <w:r>
          <w:rPr>
            <w:color w:val="0000FF"/>
          </w:rPr>
          <w:t>Устава</w:t>
        </w:r>
      </w:hyperlink>
      <w:r>
        <w:t xml:space="preserve"> Кировской области, с одной стороны и Ульяновская область в лице Губернатора Ульяновской области Русских Алексея Юрьевича, действующего на основании Устава Ульяновской области, с другой стороны, в дальнейшем именуемые "Стороны",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основываясь на взаимной заинтересованности в сохранении и расширении двусторонних связей в торгово-экономической, научно-технической, социальной, культурной и иных сферах деятельности,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желая создать соответствующие организационные, экономические, правовые и иные необходимые условия для укрепления межрегионального сотрудничества,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стремясь обеспечить эффективное взаимодействие, обмен опытом и постоянное информационное сотрудничество во всех сферах социально-экономической деятельности,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заключили настоящее Соглашение о нижеследующем.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proofErr w:type="gramStart"/>
      <w:r>
        <w:t>Настоящее Соглашение направлено на установление сотрудничества между Сторонами в торгово-экономической, научно-технической, социальной, культурной и иных сферах в соответствии с законодательством Российской Федерации, законодательством Кировской области и законодательством Ульяновской области на принципах равноправия, долгосрочного партнерства и взаимной выгоды.</w:t>
      </w:r>
      <w:proofErr w:type="gramEnd"/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proofErr w:type="gramStart"/>
      <w:r>
        <w:t>Стороны содействуют развитию межрегиональной экономической интеграции и укреплению связей в следующих сферах: транспорт, информационные технологии, промышленность, агропромышленный комплекс, торговля и услуги, архитектура и строительство, жилищно-коммунальное хозяйство, благоустройство городских территорий, здравоохранение, образование, наука, культура, туризм и спорт, охрана окружающей среды, семейная и молодежная политика, а также других сферах, составляющих предмет взаимной заинтересованности.</w:t>
      </w:r>
      <w:proofErr w:type="gramEnd"/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3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в рамках своих полномочий создают условия для установления и расширения торгово-экономических связей между хозяйствующими субъектами, осуществляющими свою деятельность на территориях Кировской области и Ульяновской области, в том числе в организации поставок продукции производственно-технического назначения, товаров народного потребления, сельскохозяйственной продукции и продовольствия.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4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при наличии заинтересованности организуют проведение совместных выставок, конференций, семинаров, совещаний, круглых столов и других мероприятий по направлениям сотрудничества. С целью координации выставочно-ярмарочной деятельности Стороны обмениваются планами организации и проведения межрегиональных и международных выставок и ярмарок товаров и услуг, имеющих продовольственную и промышленную направленности, и оказывают содействие в организации участия в них заинтересованных хозяйствующих субъектов, осуществляющих свою деятельность на территориях Кировской области и Ульяновской области.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5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lastRenderedPageBreak/>
        <w:t>Стороны взаимодействуют при выработке совместных решений по осуществлению инвестиционной и инновационной деятельности, в том числе по привлечению иностранного капитала, передовых зарубежных технологий.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6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создают условия для стимулирования предпринимательской активности, обмена деловыми предложениями и поиска заинтересованных деловых партнеров, в том числе зарубежных, для диверсификации промышленного производства, создания прогрессивных и инновационных производственных структур, организации деловых миссий, коммерческих презентаций.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Стороны осуществляют обмен опытом и информацией по вопросам создания и развития индустриальных (промышленных) парков, территорий опережающего развития, моногородов, а также предприятий лесопромышленного комплекса.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7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сотрудничество, обмен опытом работы в сферах имущественно-земельных отношений, архитектуры, охраны объектов культурного наследия, размещения и строительства объектов промышленного и гражданского назначения, жилищно-коммунального хозяйства, благоустройства территорий, дорожного хозяйства.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8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proofErr w:type="gramStart"/>
      <w:r>
        <w:t>Стороны создают условия для установления и расширения деловых связей между субъектами малого и среднего предпринимательства Кировской области и Ульяновской области, в пределах своей компетенции осуществляют совместную работу по разработке и реализации программ развития и поддержки малого и среднего предпринимательства, а также способствуют сотрудничеству, обмену информацией и опытом по организации инфраструктуры поддержки малого и среднего предпринимательства.</w:t>
      </w:r>
      <w:proofErr w:type="gramEnd"/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9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по реализации государственной конкурентной политики, выработке мер, направленных на защиту конкуренции, содействие развитию конкуренции на региональных и муниципальных рынках товаров, работ, услуг.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10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обмен опытом работы в сфере лесного хозяйства в части: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организации тушения лесных пожаров;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борьбы с незаконным оборотом древесины;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использования лесов в целях заготовки древесины, пищевых лесных ресурсов и сбора лекарственных трав, осуществления рекреационной деятельности;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развития цифровизации лесного хозяйства.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11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в сфере здравоохранения,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lastRenderedPageBreak/>
        <w:t>создают возможности для повышения квалификации специалистов в организациях здравоохранения принимающей Стороны;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содействуют приглашению специалистов Сторон для участия в научно-практических мероприятиях;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предусматривают возможность рассмотрения иных вопросов в сфере охраны здоровья граждан, исходя из интересов и возможностей Сторон.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12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в сфере занятости и социальной защиты населения,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обмениваются информацией и лучшими практиками по вопросу регулирования социально-трудовых отношений;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изучают опыт создания и развития (формирования) комфортной среды жизнедеятельности для инвалидов и других лиц с ограничениями жизнедеятельности;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обмениваются делегациями специалистов органов исполнительной власти и организаций социальной защиты с целью изучения опыта работы в сфере занятости и социальной защиты населения;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обмен опытом в части разработки, реализации и оценки эффективности государственных программ Кировской области по социальной поддержке граждан Российской Федерации, проживающих на территории Кировской области, и государственных программ Ульяновской области по социальной поддержке граждан Российской Федерации, проживающих на территории Ульяновской области;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сотрудничают по вопросам повышения квалификации работников социальной сферы;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организуют проведение совместных конференций, семинаров, круглых столов, симпозиумов по вопросам социальной защиты населения;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обмен информационно-аналитическими, методическими и другими материалами по вопросам социальной защиты населения;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обмен опытом по актуальным вопросам организации социальной защиты населения и предоставления мер социальной поддержки льготным категориям граждан.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13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в сфере образования и молодежной политики,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способствуют укреплению и развитию сложившихся связей в системе подготовки научных, технических, творческих кадров и квалифицированных рабочих;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оказывают влияние на формирование условий для гражданского становления, духовного, нравственного и патриотического воспитания молодежи, профилактики ее асоциального поведения.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14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 xml:space="preserve">Стороны содействуют укреплению и развитию сотрудничества в различных областях </w:t>
      </w:r>
      <w:r>
        <w:lastRenderedPageBreak/>
        <w:t>культуры,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расширению контактов между организациями культуры, деятелями литературы и искусства;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организации и проведению гастролей театрально-концертных коллективов, обмену музейными и книжными выставками и проектами;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проведению фестивалей, конкурсов, творческих встреч и иных культурных мероприятий;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участию профессиональных и самодеятельных творческих коллективов, деятелей культуры и искусства в праздниках национальных культур, фестивалях, конкурсах и смотрах народного художественного творчества, проводимых в Кировской области и в Ульяновской области;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проведению мероприятий, направленных на изучение и применение современных технологий в работе организаций культуры и искусства;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проведению мероприятий в области сохранения, использования, популяризации и государственной охраны объектов культурного наследия.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15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содействуют участию спортсменов и спортивных команд Кировской области и Ульяновской области в спортивно-массовых мероприятиях Сторон, проведению совместных учебно-тренировочных сборов.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Стороны обмениваются спортивными делегациями по отдельным видам спорта, а также опытом работы с детьми и подростками по месту их проживания.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16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в сфере туризма,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организовывают совместную работу по увеличению внутреннего и въездного туристского потока;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обмен опытом, статистической и иной информацией в сфере туризма и санаторно-курортного лечения посредством использования справочно-информационных, методических и рекламных материалов;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создают возможности для проведения совместных мероприятий, информационных туров, направленных на формирование положительного туристского имиджа и продвижение туристских возможностей Сторон;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рассматривают возможность совместного участия в выставках, форумах, ярмарках, конференциях и иных мероприятиях в сфере туризма;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участвуют в разработке и реализации совместных мероприятий и проектов, направленных на повышение качества, доступности и безопасности туристских услуг и туристского обслуживания, создание комфортной туристской среды.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17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в сфере предоставления государственных и муниципальных услуг,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 xml:space="preserve">осуществляют обмен информацией в сфере предоставления государственных и </w:t>
      </w:r>
      <w:r>
        <w:lastRenderedPageBreak/>
        <w:t>муниципальных услуг;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обмен опытом по созданию и развитию сети многофункциональных центров предоставления государственных и муниципальных услуг;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сотрудничество в области предоставления государственных и муниципальных услуг в электронном виде.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Стороны содействуют органам местного самоуправления муниципальных образований, расположенных на территориях Кировской области и Ульяновской области, в развитии их сотрудничества, организации совместных мероприятий в целях обмена опытом по вопросам местного самоуправления, решении вопросов местного значения и реализации переданных им государственных полномочий.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18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взаимодействие в области охраны окружающей среды, обеспечения экологической безопасности, устойчивого существования животного мира,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обмениваются информацией о проводимых в Кировской области и Ульяновской области мероприятиях по вопросам охраны окружающей среды и обеспечения экологической безопасности;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обмениваются опытом в сферах обращения с отходами производства и потребления, внедрения новых технологий сортировки, переработки и утилизации отходов, совершенствования управления природоохранными структурами;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обеспечивают сотрудничество по вопросам организации, охраны и использования особо охраняемых природных территорий, ведения Красной книги Кировской области и Красной книги Ульяновской области, охраны и использования объектов животного мира;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осуществляют обмен информацией о реализации мероприятий в области охоты и сохранения охотничьих ресурсов;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обмениваются информацией об обустройстве и содержании мест утилизации биологических отходов.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19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 xml:space="preserve">Стороны осуществляют взаимодействие в сфере развития и совершенствования </w:t>
      </w:r>
      <w:proofErr w:type="gramStart"/>
      <w:r>
        <w:t>процедуры проведения оценки регулирующего воздействия проектов нормативных правовых актов Кировской области</w:t>
      </w:r>
      <w:proofErr w:type="gramEnd"/>
      <w:r>
        <w:t xml:space="preserve"> и Ульяновской области, экспертизы и оценки фактического воздействия нормативных правовых актов Кировской области и Ульяновской области.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20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взаимодействие в сферах средств массовой информации, связи и информатизации.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21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осуществляют сотрудничество в сфере архивного дела, в том числе: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 xml:space="preserve">способствуют созданию условий для установления и расширения связей между архивными учреждениями, осуществляющими деятельность на территориях Кировской области и </w:t>
      </w:r>
      <w:r>
        <w:lastRenderedPageBreak/>
        <w:t>Ульяновской области;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содействуют приглашению специалистов Сторон для участия в научно-практических мероприятиях (конференциях, круглых столах, семинарах, историко-документальных выставках и иных мероприятиях).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22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Стороны обмениваются информацией, необходимой для реализации настоящего Соглашения, заблаговременно информируют друг друга об изменениях в законодательстве Кировской области и законодательстве Ульяновской области и о принятии решений, которые могут повлиять на выполнение настоящего Соглашения.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23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Настоящее Соглашение является основой для заключения Сторонами договоров (соглашений) в конкретных сферах сотрудничества.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 xml:space="preserve">Настоящее Соглашение не затрагивает обязательств Сторон по заключенным ими договорам (соглашениям) с иными лицами, не может быть использовано в ущерб их интересам или служить препятствием для выполнения взятых перед ними </w:t>
      </w:r>
      <w:proofErr w:type="gramStart"/>
      <w:r>
        <w:t>обязательств</w:t>
      </w:r>
      <w:proofErr w:type="gramEnd"/>
      <w:r>
        <w:t xml:space="preserve"> и не налагает на Стороны каких-либо финансовых и имущественных обязательств.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Настоящее Соглашение не направлено на ограничение сотрудничества Сторон с третьими сторонами и не преследует целей, которые приводят или могут привести к недопущению, ограничению или устранению конкуренции.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24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В целях реализации настоящего Соглашения, планов мероприятий, протоколов (соглашений), подписанных (заключенных) Сторонами, могут проводиться двусторонние встречи, переговоры, заседания, совещания и иные мероприятия с участием делегаций и отдельных представителей Сторон, создаваться совместные комиссии и рабочие группы.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25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>Возможные расхождения в толковании и применении положений настоящего Соглашения или в понимании рамок его действия, возникающие в ходе реализации настоящего Соглашения, подлежат разрешению путем консультаций или переговоров между Сторонами.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Title"/>
        <w:jc w:val="center"/>
        <w:outlineLvl w:val="1"/>
      </w:pPr>
      <w:r>
        <w:t>Статья 26</w:t>
      </w: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ind w:firstLine="540"/>
        <w:jc w:val="both"/>
      </w:pPr>
      <w:r>
        <w:t xml:space="preserve">Настоящее Соглашение, заключенное Сторонами, вступает в силу для Кировской области после вступления в силу закона Кировской области об утверждении заключения настоящего Соглашения, для Ульяновской области - в порядке, предусмотренном нормативными правовыми актами Ульяновской области, и действует в течение пяти лет. Настоящее Соглашение автоматически пролонгируется на каждый последующий год, если ни одна из Сторон заблаговременно, но не </w:t>
      </w:r>
      <w:proofErr w:type="gramStart"/>
      <w:r>
        <w:t>позднее</w:t>
      </w:r>
      <w:proofErr w:type="gramEnd"/>
      <w:r>
        <w:t xml:space="preserve"> чем за шесть месяцев до истечения срока его действия не заявит в письменной форме другой Стороне о своем намерении расторгнуть настоящее Соглашение.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Действие настоящего Соглашения может быть досрочно прекращено по соглашению Сторон.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Настоящее Соглашение может быть изменено или дополнено по соглашению Сторон. Все изменения и дополнения к настоящему Соглашению оформляются в письменном виде и являются его неотъемлемой частью.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lastRenderedPageBreak/>
        <w:t>Прекращение действия настоящего Соглашения не затрагивает осуществления реализуемых в соответствии с ним программ и проектов.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При вступлении в силу настоящего Соглашения прекращает действие соглашение между Ульяновской областью и Кировской областью 1996 года.</w:t>
      </w:r>
    </w:p>
    <w:p w:rsidR="00BB415E" w:rsidRDefault="00BB415E">
      <w:pPr>
        <w:pStyle w:val="ConsPlusNormal"/>
        <w:spacing w:before="220"/>
        <w:ind w:firstLine="540"/>
        <w:jc w:val="both"/>
      </w:pPr>
      <w:r>
        <w:t>Настоящее Соглашение составлено в двух экземплярах, имеющих равную юридическую силу, по одному экземпляру для каждой из Сторон.</w:t>
      </w:r>
    </w:p>
    <w:p w:rsidR="00BB415E" w:rsidRDefault="00BB41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8"/>
        <w:gridCol w:w="4522"/>
      </w:tblGrid>
      <w:tr w:rsidR="00BB415E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center"/>
            </w:pPr>
            <w:r>
              <w:t>Кировская область,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center"/>
            </w:pPr>
            <w:r>
              <w:t>Ульяновская область</w:t>
            </w:r>
          </w:p>
        </w:tc>
      </w:tr>
      <w:tr w:rsidR="00BB415E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center"/>
            </w:pPr>
            <w:r>
              <w:t>610019, г. Киров,</w:t>
            </w:r>
          </w:p>
          <w:p w:rsidR="00BB415E" w:rsidRDefault="00BB415E">
            <w:pPr>
              <w:pStyle w:val="ConsPlusNormal"/>
              <w:jc w:val="center"/>
            </w:pPr>
            <w:r>
              <w:t>ул. Карла Либкнехта, 69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center"/>
            </w:pPr>
            <w:r>
              <w:t>432017, г. Ульяновск,</w:t>
            </w:r>
          </w:p>
          <w:p w:rsidR="00BB415E" w:rsidRDefault="00BB415E">
            <w:pPr>
              <w:pStyle w:val="ConsPlusNormal"/>
              <w:jc w:val="center"/>
            </w:pPr>
            <w:r>
              <w:t>Соборная пл., д. 1</w:t>
            </w:r>
          </w:p>
        </w:tc>
      </w:tr>
      <w:tr w:rsidR="00BB415E"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center"/>
            </w:pPr>
            <w:r>
              <w:t>Губернатор</w:t>
            </w:r>
          </w:p>
          <w:p w:rsidR="00BB415E" w:rsidRDefault="00BB415E">
            <w:pPr>
              <w:pStyle w:val="ConsPlusNormal"/>
              <w:jc w:val="center"/>
            </w:pPr>
            <w:r>
              <w:t>Кировской области</w:t>
            </w:r>
          </w:p>
          <w:p w:rsidR="00BB415E" w:rsidRDefault="00BB415E">
            <w:pPr>
              <w:pStyle w:val="ConsPlusNormal"/>
              <w:jc w:val="center"/>
            </w:pPr>
            <w:r>
              <w:t>А.В. Соколов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B415E" w:rsidRDefault="00BB415E">
            <w:pPr>
              <w:pStyle w:val="ConsPlusNormal"/>
              <w:jc w:val="center"/>
            </w:pPr>
            <w:r>
              <w:t>Губернатор</w:t>
            </w:r>
          </w:p>
          <w:p w:rsidR="00BB415E" w:rsidRDefault="00BB415E">
            <w:pPr>
              <w:pStyle w:val="ConsPlusNormal"/>
              <w:jc w:val="center"/>
            </w:pPr>
            <w:r>
              <w:t>Ульяновской области</w:t>
            </w:r>
          </w:p>
          <w:p w:rsidR="00BB415E" w:rsidRDefault="00BB415E">
            <w:pPr>
              <w:pStyle w:val="ConsPlusNormal"/>
              <w:jc w:val="center"/>
            </w:pPr>
            <w:r>
              <w:t>А.Ю. Русских</w:t>
            </w:r>
          </w:p>
        </w:tc>
      </w:tr>
    </w:tbl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jc w:val="both"/>
      </w:pPr>
    </w:p>
    <w:p w:rsidR="00BB415E" w:rsidRDefault="00BB41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81B" w:rsidRDefault="0093481B"/>
    <w:sectPr w:rsidR="0093481B" w:rsidSect="00BC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B415E"/>
    <w:rsid w:val="001D64E7"/>
    <w:rsid w:val="00244D6B"/>
    <w:rsid w:val="005D376E"/>
    <w:rsid w:val="0060152F"/>
    <w:rsid w:val="00643919"/>
    <w:rsid w:val="007945D0"/>
    <w:rsid w:val="0093481B"/>
    <w:rsid w:val="00985B77"/>
    <w:rsid w:val="00AC4C9D"/>
    <w:rsid w:val="00AF0B33"/>
    <w:rsid w:val="00BB415E"/>
    <w:rsid w:val="00E46766"/>
    <w:rsid w:val="00EF3DF4"/>
    <w:rsid w:val="00F8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1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B41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41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284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03955&amp;dst=100044" TargetMode="External"/><Relationship Id="rId5" Type="http://schemas.openxmlformats.org/officeDocument/2006/relationships/hyperlink" Target="https://login.consultant.ru/link/?req=doc&amp;base=LAW&amp;n=471106&amp;dst=1001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2497</Words>
  <Characters>14233</Characters>
  <Application>Microsoft Office Word</Application>
  <DocSecurity>0</DocSecurity>
  <Lines>118</Lines>
  <Paragraphs>33</Paragraphs>
  <ScaleCrop>false</ScaleCrop>
  <Company/>
  <LinksUpToDate>false</LinksUpToDate>
  <CharactersWithSpaces>16697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norseeva_av</dc:creator>
  <cp:lastModifiedBy>norseeva_av</cp:lastModifiedBy>
  <cp:revision>1</cp:revision>
  <dcterms:created xsi:type="dcterms:W3CDTF">2024-11-06T07:12:00Z</dcterms:created>
  <dcterms:modified xsi:type="dcterms:W3CDTF">2024-11-06T07:12:00Z</dcterms:modified>
</cp:coreProperties>
</file>