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A9" w:rsidRPr="009A325D" w:rsidRDefault="003104A9" w:rsidP="00DF05FE">
      <w:pPr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9A325D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Рекомендации по планированию мероприятий по противодействию коррупции в </w:t>
      </w:r>
      <w:proofErr w:type="spellStart"/>
      <w:r w:rsidRPr="009A325D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ОИВ</w:t>
      </w:r>
      <w:proofErr w:type="spellEnd"/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b/>
          <w:bCs/>
          <w:sz w:val="28"/>
          <w:szCs w:val="28"/>
        </w:rPr>
        <w:t>1.</w:t>
      </w:r>
      <w:r w:rsidRPr="00B60732">
        <w:rPr>
          <w:sz w:val="28"/>
          <w:szCs w:val="28"/>
        </w:rPr>
        <w:t xml:space="preserve"> </w:t>
      </w:r>
      <w:r w:rsidRPr="00B60732">
        <w:rPr>
          <w:b/>
          <w:bCs/>
          <w:sz w:val="28"/>
          <w:szCs w:val="28"/>
        </w:rPr>
        <w:t xml:space="preserve">Совершенствование системы контроля за соблюдением государственными гражданскими служащими ограничений и запретов, а также исполнение обязанностей, установленных законодательством о противодействии коррупции и о государственной гражданской службе, повышение </w:t>
      </w:r>
      <w:proofErr w:type="gramStart"/>
      <w:r w:rsidRPr="00B60732">
        <w:rPr>
          <w:b/>
          <w:bCs/>
          <w:sz w:val="28"/>
          <w:szCs w:val="28"/>
        </w:rPr>
        <w:t>эффективности механизмов урегулирования конфликта интересов</w:t>
      </w:r>
      <w:proofErr w:type="gramEnd"/>
      <w:r w:rsidRPr="00B60732">
        <w:rPr>
          <w:b/>
          <w:bCs/>
          <w:sz w:val="28"/>
          <w:szCs w:val="28"/>
        </w:rPr>
        <w:t xml:space="preserve">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В указанный раздел могут входить следующие мероприятия: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ежегодно проводить анализ, обобщения деятельности комиссии по соблюдению требований к служебному поведению и урегулированию конфликта интересов;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провести работу по выявлению случаев возникновения конфликта интересов и принять предусмотренные законодательством Российской Федерации меры по предотвращению и урегулированию таких ситуаций;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обеспечить проведение служебных проверок по фактам несоблюдения государственными служащими ограничений, запретов, неисполнения обязанностей, установленных в целях противодействия коррупции;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усилить механизмы </w:t>
      </w:r>
      <w:proofErr w:type="gramStart"/>
      <w:r w:rsidRPr="00B60732">
        <w:rPr>
          <w:sz w:val="28"/>
          <w:szCs w:val="28"/>
        </w:rPr>
        <w:t>контроля за</w:t>
      </w:r>
      <w:proofErr w:type="gramEnd"/>
      <w:r w:rsidRPr="00B60732">
        <w:rPr>
          <w:sz w:val="28"/>
          <w:szCs w:val="28"/>
        </w:rPr>
        <w:t xml:space="preserve"> соблюдением государственными служащими ограничений, касающихся получения подарков и порядка их сдачи, выкупа;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реализовать дополнительные меры, направленные на повышение эффективности системы </w:t>
      </w:r>
      <w:proofErr w:type="gramStart"/>
      <w:r w:rsidRPr="00B60732">
        <w:rPr>
          <w:sz w:val="28"/>
          <w:szCs w:val="28"/>
        </w:rPr>
        <w:t>контроля за</w:t>
      </w:r>
      <w:proofErr w:type="gramEnd"/>
      <w:r w:rsidRPr="00B60732">
        <w:rPr>
          <w:sz w:val="28"/>
          <w:szCs w:val="28"/>
        </w:rPr>
        <w:t xml:space="preserve"> соблюдением служащими обязанности по уведомлению представителя нанимателя о выполнении иной оплачиваемой работы;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систематически оценивать коррупционные риски, возникающие при реализации государственным органом своих полномочий, своевременно корректировать перечень должностей, замещение которых связано с коррупционными рисками;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реализовать комплекс разъяснительных мер по доведению до государственных служащих </w:t>
      </w:r>
      <w:proofErr w:type="spellStart"/>
      <w:r w:rsidRPr="00B60732">
        <w:rPr>
          <w:sz w:val="28"/>
          <w:szCs w:val="28"/>
        </w:rPr>
        <w:t>антикоррупционных</w:t>
      </w:r>
      <w:proofErr w:type="spellEnd"/>
      <w:r w:rsidRPr="00B60732">
        <w:rPr>
          <w:sz w:val="28"/>
          <w:szCs w:val="28"/>
        </w:rPr>
        <w:t xml:space="preserve"> стандартов поведения, ответственности за несоблюдение требований законодательства в этой части;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организация правового просвещения государственных служащих по </w:t>
      </w:r>
      <w:proofErr w:type="spellStart"/>
      <w:r w:rsidRPr="00B60732">
        <w:rPr>
          <w:sz w:val="28"/>
          <w:szCs w:val="28"/>
        </w:rPr>
        <w:t>антикоррупционной</w:t>
      </w:r>
      <w:proofErr w:type="spellEnd"/>
      <w:r w:rsidRPr="00B60732">
        <w:rPr>
          <w:sz w:val="28"/>
          <w:szCs w:val="28"/>
        </w:rPr>
        <w:t xml:space="preserve"> тематике (проведение лекций, бесед, тестирования и т.д.);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lastRenderedPageBreak/>
        <w:t xml:space="preserve">- включение в тестовые испытания для проведения конкурса на замещение вакантной должности государственной службы, в кадровый резерв вопросов </w:t>
      </w:r>
      <w:proofErr w:type="spellStart"/>
      <w:r w:rsidRPr="00B60732">
        <w:rPr>
          <w:sz w:val="28"/>
          <w:szCs w:val="28"/>
        </w:rPr>
        <w:t>антикоррупционного</w:t>
      </w:r>
      <w:proofErr w:type="spellEnd"/>
      <w:r w:rsidRPr="00B60732">
        <w:rPr>
          <w:sz w:val="28"/>
          <w:szCs w:val="28"/>
        </w:rPr>
        <w:t xml:space="preserve"> законодательства;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проведение проверок условий получения государственными служащими подарков в связи с занимаемым должностным положением.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2. </w:t>
      </w:r>
      <w:r w:rsidRPr="00B60732">
        <w:rPr>
          <w:b/>
          <w:bCs/>
          <w:sz w:val="28"/>
          <w:szCs w:val="28"/>
        </w:rPr>
        <w:t>Выявление и систематизация причин и условий проявления коррупции, мониторинг коррупционных рисков</w:t>
      </w:r>
      <w:r w:rsidRPr="00B60732">
        <w:rPr>
          <w:sz w:val="28"/>
          <w:szCs w:val="28"/>
        </w:rPr>
        <w:t xml:space="preserve">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Указанный раздел может включать следующие мероприятия: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мониторинг правоприменительной практики в целях выявления </w:t>
      </w:r>
      <w:proofErr w:type="spellStart"/>
      <w:r w:rsidRPr="00B60732">
        <w:rPr>
          <w:sz w:val="28"/>
          <w:szCs w:val="28"/>
        </w:rPr>
        <w:t>коррупциогенных</w:t>
      </w:r>
      <w:proofErr w:type="spellEnd"/>
      <w:r w:rsidRPr="00B60732">
        <w:rPr>
          <w:sz w:val="28"/>
          <w:szCs w:val="28"/>
        </w:rPr>
        <w:t xml:space="preserve"> факторов в действующих нормативных правовых актах;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мониторинг реализации административных регламентов оказания государственных услуг;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совершенствование деятельности в сфере закупок товаров, работ, услуг, в т.ч. анализ работы по обоснованию начальной цены контракта, формулированию технического задания;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усиление </w:t>
      </w:r>
      <w:proofErr w:type="gramStart"/>
      <w:r w:rsidRPr="00B60732">
        <w:rPr>
          <w:sz w:val="28"/>
          <w:szCs w:val="28"/>
        </w:rPr>
        <w:t>контроля за</w:t>
      </w:r>
      <w:proofErr w:type="gramEnd"/>
      <w:r w:rsidRPr="00B60732">
        <w:rPr>
          <w:sz w:val="28"/>
          <w:szCs w:val="28"/>
        </w:rPr>
        <w:t xml:space="preserve"> использованием и распоряжением государственным имуществом, закрепленным на праве оперативного управления за государственным органом;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ежегодное проведение анализа поступающих жалоб граждан и организаций;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анализ причин и условий, способствовавших совершению преступлений сотрудниками государственного органа, подведомственных учреждений.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3. </w:t>
      </w:r>
      <w:r w:rsidRPr="00B60732">
        <w:rPr>
          <w:b/>
          <w:bCs/>
          <w:sz w:val="28"/>
          <w:szCs w:val="28"/>
        </w:rPr>
        <w:t xml:space="preserve">Взаимодействие с институтами гражданского общества и гражданами, создание эффективной системы обратной связи, обеспечение доступности информации о деятельности государственного органа: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обеспечение размещения на официальном сайте государственного органа информации об </w:t>
      </w:r>
      <w:proofErr w:type="spellStart"/>
      <w:r w:rsidRPr="00B60732">
        <w:rPr>
          <w:sz w:val="28"/>
          <w:szCs w:val="28"/>
        </w:rPr>
        <w:t>антикоррупционной</w:t>
      </w:r>
      <w:proofErr w:type="spellEnd"/>
      <w:r w:rsidRPr="00B60732">
        <w:rPr>
          <w:sz w:val="28"/>
          <w:szCs w:val="28"/>
        </w:rPr>
        <w:t xml:space="preserve"> деятельности, ведение специального раздела, посвященного вопросам противодействия коррупции;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обеспечение возможности оперативного представления гражданами и организациями информации о фактах коррупции в государственном органе;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lastRenderedPageBreak/>
        <w:t xml:space="preserve">- обеспечение взаимодействия с институтами гражданского общества по вопросам </w:t>
      </w:r>
      <w:proofErr w:type="spellStart"/>
      <w:r w:rsidRPr="00B60732">
        <w:rPr>
          <w:sz w:val="28"/>
          <w:szCs w:val="28"/>
        </w:rPr>
        <w:t>антикоррупционной</w:t>
      </w:r>
      <w:proofErr w:type="spellEnd"/>
      <w:r w:rsidRPr="00B60732">
        <w:rPr>
          <w:sz w:val="28"/>
          <w:szCs w:val="28"/>
        </w:rPr>
        <w:t xml:space="preserve"> деятельности;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мониторинг публикаций в средствах массовой информации о фактах проявления.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4. </w:t>
      </w:r>
      <w:r w:rsidRPr="00B60732">
        <w:rPr>
          <w:b/>
          <w:bCs/>
          <w:sz w:val="28"/>
          <w:szCs w:val="28"/>
        </w:rPr>
        <w:t xml:space="preserve">Мероприятия по противодействию коррупции с учетом специфики деятельности государственного органа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совершенствование контрольно-надзорных и разрешительных функций, мониторинг их реализации;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оснащение мест оказания государственных услуг техническими средствами (видеонаблюдение, аудиозапись);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проведение проверок финансово-хозяйственной деятельности и использования имущественного комплекса в подведомственных учреждениях;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обсуждение на оперативных совещаниях при руководителе государственного органа эффективности и достаточности мер ведомственного </w:t>
      </w:r>
      <w:proofErr w:type="gramStart"/>
      <w:r w:rsidRPr="00B60732">
        <w:rPr>
          <w:sz w:val="28"/>
          <w:szCs w:val="28"/>
        </w:rPr>
        <w:t>контроля за</w:t>
      </w:r>
      <w:proofErr w:type="gramEnd"/>
      <w:r w:rsidRPr="00B60732">
        <w:rPr>
          <w:sz w:val="28"/>
          <w:szCs w:val="28"/>
        </w:rPr>
        <w:t xml:space="preserve"> реализацией полномочий в сферах правоприменительной деятельности с повышенными коррупционными рисками; </w:t>
      </w:r>
    </w:p>
    <w:p w:rsidR="003104A9" w:rsidRPr="00B60732" w:rsidRDefault="003104A9" w:rsidP="00DF05FE">
      <w:pPr>
        <w:pStyle w:val="a3"/>
        <w:ind w:firstLine="709"/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- иные мероприятия с учетом специфики деятельности государственного органа. </w:t>
      </w:r>
    </w:p>
    <w:p w:rsidR="000C6C2F" w:rsidRPr="00B60732" w:rsidRDefault="000C6C2F" w:rsidP="00DF05FE">
      <w:pPr>
        <w:ind w:firstLine="709"/>
        <w:jc w:val="both"/>
        <w:rPr>
          <w:sz w:val="28"/>
          <w:szCs w:val="28"/>
        </w:rPr>
      </w:pPr>
    </w:p>
    <w:sectPr w:rsidR="000C6C2F" w:rsidRPr="00B60732" w:rsidSect="00355443">
      <w:headerReference w:type="default" r:id="rId6"/>
      <w:headerReference w:type="firs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DFD" w:rsidRDefault="00323DFD" w:rsidP="00355443">
      <w:pPr>
        <w:spacing w:after="0" w:line="240" w:lineRule="auto"/>
      </w:pPr>
      <w:r>
        <w:separator/>
      </w:r>
    </w:p>
  </w:endnote>
  <w:endnote w:type="continuationSeparator" w:id="0">
    <w:p w:rsidR="00323DFD" w:rsidRDefault="00323DFD" w:rsidP="0035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DFD" w:rsidRDefault="00323DFD" w:rsidP="00355443">
      <w:pPr>
        <w:spacing w:after="0" w:line="240" w:lineRule="auto"/>
      </w:pPr>
      <w:r>
        <w:separator/>
      </w:r>
    </w:p>
  </w:footnote>
  <w:footnote w:type="continuationSeparator" w:id="0">
    <w:p w:rsidR="00323DFD" w:rsidRDefault="00323DFD" w:rsidP="0035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9994920"/>
      <w:docPartObj>
        <w:docPartGallery w:val="Page Numbers (Top of Page)"/>
        <w:docPartUnique/>
      </w:docPartObj>
    </w:sdtPr>
    <w:sdtContent>
      <w:p w:rsidR="00355443" w:rsidRPr="00355443" w:rsidRDefault="0035544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54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54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554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554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55443" w:rsidRPr="00355443" w:rsidRDefault="00355443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94917"/>
      <w:docPartObj>
        <w:docPartGallery w:val="Page Numbers (Top of Page)"/>
        <w:docPartUnique/>
      </w:docPartObj>
    </w:sdtPr>
    <w:sdtContent>
      <w:p w:rsidR="00355443" w:rsidRDefault="00355443">
        <w:pPr>
          <w:pStyle w:val="a4"/>
          <w:jc w:val="center"/>
        </w:pPr>
      </w:p>
    </w:sdtContent>
  </w:sdt>
  <w:p w:rsidR="00355443" w:rsidRDefault="0035544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4A9"/>
    <w:rsid w:val="000C6C2F"/>
    <w:rsid w:val="001B501C"/>
    <w:rsid w:val="00303289"/>
    <w:rsid w:val="003104A9"/>
    <w:rsid w:val="00323DFD"/>
    <w:rsid w:val="003503A8"/>
    <w:rsid w:val="00355443"/>
    <w:rsid w:val="004F5D31"/>
    <w:rsid w:val="007D7985"/>
    <w:rsid w:val="008B3548"/>
    <w:rsid w:val="0090348A"/>
    <w:rsid w:val="00946BC7"/>
    <w:rsid w:val="009A325D"/>
    <w:rsid w:val="00AC77DC"/>
    <w:rsid w:val="00B07033"/>
    <w:rsid w:val="00B60732"/>
    <w:rsid w:val="00BE17B0"/>
    <w:rsid w:val="00CE67F9"/>
    <w:rsid w:val="00DA0C03"/>
    <w:rsid w:val="00DE5EEE"/>
    <w:rsid w:val="00DF05FE"/>
    <w:rsid w:val="00E46FE2"/>
    <w:rsid w:val="00E575DA"/>
    <w:rsid w:val="00ED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03"/>
  </w:style>
  <w:style w:type="paragraph" w:styleId="1">
    <w:name w:val="heading 1"/>
    <w:basedOn w:val="a"/>
    <w:link w:val="10"/>
    <w:uiPriority w:val="9"/>
    <w:qFormat/>
    <w:rsid w:val="00310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0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355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5443"/>
  </w:style>
  <w:style w:type="paragraph" w:styleId="a6">
    <w:name w:val="footer"/>
    <w:basedOn w:val="a"/>
    <w:link w:val="a7"/>
    <w:uiPriority w:val="99"/>
    <w:unhideWhenUsed/>
    <w:rsid w:val="00355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54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Е. Долгих</dc:creator>
  <cp:keywords/>
  <dc:description/>
  <cp:lastModifiedBy>Дмитрий Е. Долгих</cp:lastModifiedBy>
  <cp:revision>8</cp:revision>
  <dcterms:created xsi:type="dcterms:W3CDTF">2021-03-30T10:28:00Z</dcterms:created>
  <dcterms:modified xsi:type="dcterms:W3CDTF">2021-03-30T11:00:00Z</dcterms:modified>
</cp:coreProperties>
</file>