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46C57" w14:textId="2AB1A66F" w:rsidR="00594E36" w:rsidRDefault="00594E36" w:rsidP="00594E36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23</w:t>
      </w:r>
    </w:p>
    <w:p w14:paraId="035D0ED0" w14:textId="77777777" w:rsidR="00594E36" w:rsidRDefault="00594E36" w:rsidP="00594E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E06CC" w14:textId="77777777" w:rsidR="00594E36" w:rsidRDefault="00594E36" w:rsidP="00594E36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492793A7" w14:textId="77777777" w:rsidR="00594E36" w:rsidRDefault="00594E36" w:rsidP="00594E36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E585BD1" w14:textId="77777777" w:rsidR="00594E36" w:rsidRDefault="00594E36" w:rsidP="00594E36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6EC714D9" w14:textId="77777777" w:rsidR="00594E36" w:rsidRDefault="00594E36" w:rsidP="00594E36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6677C450" w14:textId="77777777" w:rsidR="00594E36" w:rsidRDefault="00594E36" w:rsidP="00594E36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18006D9E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EE2B87" w:rsidRPr="00EE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цен на топливо твердое, топливо печное бытовое и керосин, 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10E6BB" w14:textId="608874F6" w:rsidR="00594E36" w:rsidRDefault="00594E36" w:rsidP="00594E36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647053B2" w14:textId="77777777" w:rsidR="00594E36" w:rsidRDefault="00594E36" w:rsidP="00594E3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4447C39B" w14:textId="57B6F2EB" w:rsidR="00594E36" w:rsidRDefault="00594E36" w:rsidP="00594E36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4FEE57E1" w14:textId="77777777" w:rsidR="00594E36" w:rsidRDefault="00594E36" w:rsidP="00594E36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пункта 2.4 раздела 2 «Стандарт предоставления государственной услуги» изложить в следующей редакции:</w:t>
      </w:r>
    </w:p>
    <w:p w14:paraId="209201CE" w14:textId="648AB8BA" w:rsidR="00594E36" w:rsidRPr="00594E36" w:rsidRDefault="00594E36" w:rsidP="00594E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«Решение об установлении цен для организаций, в отношении которых ранее не осуществлялось государственное регулирование цен, а также решение об установлении цен на твердое топливо, в отношении вида (категории, класса, размера) которого ранее не осуществлялось государственное регулирование цен, принимается службой по итогам заседания правления службы в течение 30 календарных дней со дня поступления в службу или МФЦ заявления об установлении цен. </w:t>
      </w:r>
      <w:r>
        <w:rPr>
          <w:rFonts w:ascii="Times New Roman" w:hAnsi="Times New Roman" w:cs="Times New Roman"/>
          <w:sz w:val="28"/>
          <w:szCs w:val="28"/>
        </w:rPr>
        <w:lastRenderedPageBreak/>
        <w:t>По решению службы этот срок может быть продлен, но не более чем на 30 календарных дней».</w:t>
      </w:r>
    </w:p>
    <w:p w14:paraId="1027F963" w14:textId="64A7653A" w:rsidR="00594E36" w:rsidRPr="0095037D" w:rsidRDefault="00594E36" w:rsidP="0095037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95037D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95037D">
        <w:rPr>
          <w:rFonts w:ascii="Times New Roman" w:hAnsi="Times New Roman" w:cs="Times New Roman"/>
          <w:sz w:val="28"/>
          <w:szCs w:val="28"/>
        </w:rPr>
        <w:t>исключить.</w:t>
      </w:r>
    </w:p>
    <w:p w14:paraId="570E8F97" w14:textId="3110C400" w:rsidR="0095037D" w:rsidRPr="0095037D" w:rsidRDefault="0095037D" w:rsidP="0095037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37D">
        <w:rPr>
          <w:rFonts w:ascii="Times New Roman" w:hAnsi="Times New Roman" w:cs="Times New Roman"/>
          <w:sz w:val="28"/>
          <w:szCs w:val="28"/>
        </w:rPr>
        <w:t>услуги» исключить.</w:t>
      </w:r>
    </w:p>
    <w:p w14:paraId="689709E7" w14:textId="74B84198" w:rsidR="00594E36" w:rsidRDefault="0095037D" w:rsidP="009503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4E36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0563D2F1" w14:textId="77777777" w:rsidR="00594E36" w:rsidRDefault="00594E36" w:rsidP="009503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61A009DE" w14:textId="77777777" w:rsidR="00594E36" w:rsidRDefault="00594E36" w:rsidP="00594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или МФЦ не должен превышать 15 минут».</w:t>
      </w:r>
    </w:p>
    <w:p w14:paraId="53A76AD4" w14:textId="6F1839F7" w:rsidR="00594E36" w:rsidRDefault="0095037D" w:rsidP="00594E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94E36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58BA3768" w14:textId="77777777" w:rsidR="00594E36" w:rsidRDefault="00594E36" w:rsidP="00594E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7AEC7C4D" w14:textId="77777777" w:rsidR="00594E36" w:rsidRDefault="00594E36" w:rsidP="00594E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5D6988E9" w14:textId="0B49619D" w:rsidR="00594E36" w:rsidRDefault="0095037D" w:rsidP="00594E36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4E36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34B64510" w14:textId="77777777" w:rsidR="00594E36" w:rsidRDefault="00594E36" w:rsidP="00594E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«2.14. Показатели качества и доступности предоставления государственной услуги.</w:t>
      </w:r>
    </w:p>
    <w:p w14:paraId="4F84384D" w14:textId="77777777" w:rsidR="00594E36" w:rsidRDefault="00594E36" w:rsidP="00594E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05AB84F2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5037D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2017E626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4FE4F60D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1DC03E0C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7319065B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2215D383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 xml:space="preserve">2.15.4. При направлении заявителем документов на предоставление государственной услуги в электронной форме используется простая </w:t>
      </w:r>
      <w:r w:rsidRPr="0095037D">
        <w:rPr>
          <w:rFonts w:ascii="Times New Roman" w:hAnsi="Times New Roman" w:cs="Times New Roman"/>
          <w:sz w:val="28"/>
          <w:szCs w:val="28"/>
        </w:rPr>
        <w:lastRenderedPageBreak/>
        <w:t>электронная подпись или усиленная квалифицированная электронная подпись.</w:t>
      </w:r>
    </w:p>
    <w:p w14:paraId="3A600535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10B49A13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7B8779E1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175BA8AC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326292BF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0AA46F13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6145DC87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502A22D3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7B86D52F" w14:textId="77777777" w:rsidR="0095037D" w:rsidRP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</w:t>
      </w:r>
      <w:r w:rsidRPr="0095037D">
        <w:rPr>
          <w:rFonts w:ascii="Times New Roman" w:hAnsi="Times New Roman" w:cs="Times New Roman"/>
          <w:sz w:val="28"/>
          <w:szCs w:val="28"/>
        </w:rPr>
        <w:lastRenderedPageBreak/>
        <w:t>соответствующих требованиям законодательства Российской Федерации в области использования электронной подписи.</w:t>
      </w:r>
    </w:p>
    <w:p w14:paraId="560FA39B" w14:textId="7EAD78C9" w:rsidR="0095037D" w:rsidRDefault="0095037D" w:rsidP="009503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37D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1E70B260" w14:textId="6204D680" w:rsidR="00594E36" w:rsidRDefault="0095037D" w:rsidP="00594E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94E36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6477BC87" w14:textId="77777777" w:rsidR="00594E36" w:rsidRDefault="00594E36" w:rsidP="00594E36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513D3B18" w:rsidR="002F75E6" w:rsidRPr="00D86E6A" w:rsidRDefault="002F75E6" w:rsidP="00594E36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ED0C9" w14:textId="77777777" w:rsidR="00A74842" w:rsidRDefault="00A74842" w:rsidP="003726F1">
      <w:pPr>
        <w:spacing w:after="0" w:line="240" w:lineRule="auto"/>
      </w:pPr>
      <w:r>
        <w:separator/>
      </w:r>
    </w:p>
  </w:endnote>
  <w:endnote w:type="continuationSeparator" w:id="0">
    <w:p w14:paraId="17CD12A2" w14:textId="77777777" w:rsidR="00A74842" w:rsidRDefault="00A74842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51D1B" w14:textId="77777777" w:rsidR="00A74842" w:rsidRDefault="00A74842" w:rsidP="003726F1">
      <w:pPr>
        <w:spacing w:after="0" w:line="240" w:lineRule="auto"/>
      </w:pPr>
      <w:r>
        <w:separator/>
      </w:r>
    </w:p>
  </w:footnote>
  <w:footnote w:type="continuationSeparator" w:id="0">
    <w:p w14:paraId="10BA2A91" w14:textId="77777777" w:rsidR="00A74842" w:rsidRDefault="00A74842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13397728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86D7E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22D3C"/>
    <w:rsid w:val="00534E88"/>
    <w:rsid w:val="00544FC6"/>
    <w:rsid w:val="005814ED"/>
    <w:rsid w:val="00594E36"/>
    <w:rsid w:val="005B0764"/>
    <w:rsid w:val="005B31F3"/>
    <w:rsid w:val="005E5CC2"/>
    <w:rsid w:val="00631CAA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037D"/>
    <w:rsid w:val="009565A2"/>
    <w:rsid w:val="009757D5"/>
    <w:rsid w:val="00981406"/>
    <w:rsid w:val="00985D24"/>
    <w:rsid w:val="009E171D"/>
    <w:rsid w:val="009E667C"/>
    <w:rsid w:val="00A37CEE"/>
    <w:rsid w:val="00A74842"/>
    <w:rsid w:val="00A74B9F"/>
    <w:rsid w:val="00A8029F"/>
    <w:rsid w:val="00A94DB4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418D0"/>
    <w:rsid w:val="00C63A9F"/>
    <w:rsid w:val="00C85EA7"/>
    <w:rsid w:val="00CC33A4"/>
    <w:rsid w:val="00CE222E"/>
    <w:rsid w:val="00CE3DEA"/>
    <w:rsid w:val="00D1589A"/>
    <w:rsid w:val="00D20155"/>
    <w:rsid w:val="00D3735C"/>
    <w:rsid w:val="00D67201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EE2B87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594E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DD910-689D-47A2-884D-98A069578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5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2025-06-18T12:46:00Z</dcterms:modified>
</cp:coreProperties>
</file>